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A931A7" w:rsidRDefault="0029328A" w:rsidP="00A931A7">
      <w:pPr>
        <w:pStyle w:val="ConsPlusNormal"/>
        <w:widowControl/>
        <w:ind w:left="5672" w:firstLine="0"/>
        <w:jc w:val="center"/>
        <w:rPr>
          <w:rFonts w:ascii="Times New Roman" w:hAnsi="Times New Roman"/>
          <w:sz w:val="28"/>
          <w:szCs w:val="28"/>
        </w:rPr>
      </w:pPr>
      <w:bookmarkStart w:id="0" w:name="_Toc288747252"/>
      <w:bookmarkStart w:id="1" w:name="_Toc302988969"/>
      <w:r w:rsidRPr="00A931A7">
        <w:rPr>
          <w:rFonts w:ascii="Times New Roman" w:hAnsi="Times New Roman"/>
          <w:sz w:val="28"/>
          <w:szCs w:val="28"/>
        </w:rPr>
        <w:t xml:space="preserve">Приложение </w:t>
      </w:r>
      <w:r w:rsidR="009F1E93" w:rsidRPr="00A931A7">
        <w:rPr>
          <w:rFonts w:ascii="Times New Roman" w:hAnsi="Times New Roman"/>
          <w:sz w:val="28"/>
          <w:szCs w:val="28"/>
        </w:rPr>
        <w:t>3</w:t>
      </w:r>
    </w:p>
    <w:p w:rsidR="007C467F" w:rsidRPr="00A931A7" w:rsidRDefault="007C467F" w:rsidP="00A931A7">
      <w:pPr>
        <w:pStyle w:val="ConsPlusNormal"/>
        <w:widowControl/>
        <w:ind w:left="5672" w:firstLine="0"/>
        <w:jc w:val="center"/>
        <w:rPr>
          <w:rFonts w:ascii="Times New Roman" w:hAnsi="Times New Roman"/>
          <w:sz w:val="28"/>
          <w:szCs w:val="28"/>
        </w:rPr>
      </w:pPr>
      <w:r w:rsidRPr="00A931A7">
        <w:rPr>
          <w:rFonts w:ascii="Times New Roman" w:hAnsi="Times New Roman"/>
          <w:sz w:val="28"/>
          <w:szCs w:val="28"/>
        </w:rPr>
        <w:t>к муниципальной Программе</w:t>
      </w:r>
    </w:p>
    <w:p w:rsidR="00A931A7" w:rsidRDefault="001E26B7" w:rsidP="00A931A7">
      <w:pPr>
        <w:pStyle w:val="ConsPlusNormal"/>
        <w:widowControl/>
        <w:ind w:left="5672" w:firstLine="0"/>
        <w:jc w:val="center"/>
        <w:rPr>
          <w:rFonts w:ascii="Times New Roman" w:hAnsi="Times New Roman"/>
          <w:sz w:val="28"/>
          <w:szCs w:val="28"/>
        </w:rPr>
      </w:pPr>
      <w:r w:rsidRPr="00A931A7">
        <w:rPr>
          <w:rFonts w:ascii="Times New Roman" w:hAnsi="Times New Roman"/>
          <w:sz w:val="28"/>
          <w:szCs w:val="28"/>
        </w:rPr>
        <w:t>«Р</w:t>
      </w:r>
      <w:r w:rsidR="007C467F" w:rsidRPr="00A931A7">
        <w:rPr>
          <w:rFonts w:ascii="Times New Roman" w:hAnsi="Times New Roman"/>
          <w:sz w:val="28"/>
          <w:szCs w:val="28"/>
        </w:rPr>
        <w:t>азвити</w:t>
      </w:r>
      <w:r w:rsidRPr="00A931A7">
        <w:rPr>
          <w:rFonts w:ascii="Times New Roman" w:hAnsi="Times New Roman"/>
          <w:sz w:val="28"/>
          <w:szCs w:val="28"/>
        </w:rPr>
        <w:t>е</w:t>
      </w:r>
      <w:r w:rsidR="007C467F" w:rsidRPr="00A931A7">
        <w:rPr>
          <w:rFonts w:ascii="Times New Roman" w:hAnsi="Times New Roman"/>
          <w:sz w:val="28"/>
          <w:szCs w:val="28"/>
        </w:rPr>
        <w:t xml:space="preserve"> здравоохранения </w:t>
      </w:r>
    </w:p>
    <w:p w:rsidR="0029328A" w:rsidRPr="00A931A7" w:rsidRDefault="007C467F" w:rsidP="00A931A7">
      <w:pPr>
        <w:pStyle w:val="ConsPlusNormal"/>
        <w:widowControl/>
        <w:ind w:left="5672" w:firstLine="0"/>
        <w:jc w:val="center"/>
        <w:rPr>
          <w:rFonts w:ascii="Times New Roman" w:hAnsi="Times New Roman"/>
          <w:sz w:val="28"/>
          <w:szCs w:val="28"/>
        </w:rPr>
      </w:pPr>
      <w:r w:rsidRPr="00A931A7">
        <w:rPr>
          <w:rFonts w:ascii="Times New Roman" w:hAnsi="Times New Roman"/>
          <w:sz w:val="28"/>
          <w:szCs w:val="28"/>
        </w:rPr>
        <w:t>Златоустовского</w:t>
      </w:r>
      <w:r w:rsidR="00A931A7">
        <w:rPr>
          <w:rFonts w:ascii="Times New Roman" w:hAnsi="Times New Roman"/>
          <w:sz w:val="28"/>
          <w:szCs w:val="28"/>
        </w:rPr>
        <w:t xml:space="preserve"> </w:t>
      </w:r>
      <w:r w:rsidRPr="00A931A7">
        <w:rPr>
          <w:rFonts w:ascii="Times New Roman" w:hAnsi="Times New Roman"/>
          <w:sz w:val="28"/>
          <w:szCs w:val="28"/>
        </w:rPr>
        <w:t>городского округа</w:t>
      </w:r>
      <w:r w:rsidR="001E26B7" w:rsidRPr="00A931A7">
        <w:rPr>
          <w:rFonts w:ascii="Times New Roman" w:hAnsi="Times New Roman"/>
          <w:sz w:val="28"/>
          <w:szCs w:val="28"/>
        </w:rPr>
        <w:t>»</w:t>
      </w:r>
    </w:p>
    <w:p w:rsidR="007C467F" w:rsidRPr="00A931A7" w:rsidRDefault="007C467F" w:rsidP="00A931A7">
      <w:pPr>
        <w:pStyle w:val="ConsPlusNormal"/>
        <w:widowControl/>
        <w:ind w:firstLine="0"/>
        <w:jc w:val="center"/>
        <w:rPr>
          <w:rFonts w:ascii="Times New Roman" w:hAnsi="Times New Roman"/>
          <w:sz w:val="28"/>
          <w:szCs w:val="28"/>
        </w:rPr>
      </w:pPr>
    </w:p>
    <w:p w:rsidR="0032584A" w:rsidRDefault="0029328A" w:rsidP="007C467F">
      <w:pPr>
        <w:pStyle w:val="ConsPlusNormal"/>
        <w:widowControl/>
        <w:ind w:firstLine="0"/>
        <w:jc w:val="right"/>
        <w:rPr>
          <w:rFonts w:ascii="Times New Roman" w:hAnsi="Times New Roman"/>
        </w:rPr>
      </w:pPr>
      <w:r>
        <w:rPr>
          <w:rFonts w:ascii="Times New Roman" w:hAnsi="Times New Roman"/>
        </w:rPr>
        <w:t xml:space="preserve">                                                                                                                                           </w:t>
      </w: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931A7" w:rsidRDefault="00A931A7" w:rsidP="00A165ED">
      <w:pPr>
        <w:rPr>
          <w:lang w:eastAsia="ru-RU"/>
        </w:rPr>
      </w:pPr>
    </w:p>
    <w:p w:rsidR="00A931A7" w:rsidRDefault="00A931A7" w:rsidP="00A165ED">
      <w:pPr>
        <w:rPr>
          <w:lang w:eastAsia="ru-RU"/>
        </w:rPr>
      </w:pPr>
    </w:p>
    <w:p w:rsidR="00A931A7" w:rsidRDefault="00A931A7" w:rsidP="00A165ED">
      <w:pPr>
        <w:rPr>
          <w:lang w:eastAsia="ru-RU"/>
        </w:rPr>
      </w:pPr>
    </w:p>
    <w:p w:rsidR="00A931A7" w:rsidRDefault="00A931A7" w:rsidP="00A165ED">
      <w:pPr>
        <w:rPr>
          <w:lang w:eastAsia="ru-RU"/>
        </w:rPr>
      </w:pPr>
    </w:p>
    <w:p w:rsidR="00A931A7" w:rsidRDefault="00A931A7" w:rsidP="00A165ED">
      <w:pPr>
        <w:rPr>
          <w:lang w:eastAsia="ru-RU"/>
        </w:rPr>
      </w:pPr>
    </w:p>
    <w:p w:rsidR="00A165ED" w:rsidRDefault="00A165ED" w:rsidP="00A165ED">
      <w:pPr>
        <w:rPr>
          <w:lang w:eastAsia="ru-RU"/>
        </w:rPr>
      </w:pPr>
    </w:p>
    <w:p w:rsidR="007C467F" w:rsidRPr="00A931A7" w:rsidRDefault="007C467F" w:rsidP="00A931A7">
      <w:pPr>
        <w:spacing w:after="0" w:line="240" w:lineRule="auto"/>
        <w:jc w:val="center"/>
        <w:rPr>
          <w:rFonts w:ascii="Times New Roman" w:hAnsi="Times New Roman" w:cs="Times New Roman"/>
          <w:sz w:val="28"/>
          <w:szCs w:val="28"/>
          <w:lang w:eastAsia="ru-RU"/>
        </w:rPr>
      </w:pPr>
      <w:r w:rsidRPr="00A931A7">
        <w:rPr>
          <w:rFonts w:ascii="Times New Roman" w:hAnsi="Times New Roman" w:cs="Times New Roman"/>
          <w:sz w:val="28"/>
          <w:szCs w:val="28"/>
          <w:lang w:eastAsia="ru-RU"/>
        </w:rPr>
        <w:t>Подпрограмма</w:t>
      </w:r>
    </w:p>
    <w:p w:rsidR="00A931A7" w:rsidRDefault="007C467F" w:rsidP="00A931A7">
      <w:pPr>
        <w:spacing w:after="0" w:line="240" w:lineRule="auto"/>
        <w:jc w:val="center"/>
        <w:rPr>
          <w:rFonts w:ascii="Times New Roman" w:hAnsi="Times New Roman" w:cs="Times New Roman"/>
          <w:sz w:val="28"/>
          <w:szCs w:val="28"/>
        </w:rPr>
      </w:pPr>
      <w:r w:rsidRPr="00A931A7">
        <w:rPr>
          <w:rFonts w:ascii="Times New Roman" w:hAnsi="Times New Roman" w:cs="Times New Roman"/>
          <w:sz w:val="28"/>
          <w:szCs w:val="28"/>
          <w:lang w:eastAsia="ru-RU"/>
        </w:rPr>
        <w:t>"</w:t>
      </w:r>
      <w:r w:rsidR="00C80C16" w:rsidRPr="00A931A7">
        <w:rPr>
          <w:rFonts w:ascii="Times New Roman" w:hAnsi="Times New Roman" w:cs="Times New Roman"/>
          <w:sz w:val="28"/>
          <w:szCs w:val="28"/>
        </w:rPr>
        <w:t>Профилактика заболеваний и формирование здорового образа жизни.</w:t>
      </w:r>
    </w:p>
    <w:p w:rsidR="00A931A7" w:rsidRDefault="00C80C16" w:rsidP="00A931A7">
      <w:pPr>
        <w:spacing w:after="0" w:line="240" w:lineRule="auto"/>
        <w:jc w:val="center"/>
        <w:rPr>
          <w:rFonts w:ascii="Times New Roman" w:hAnsi="Times New Roman" w:cs="Times New Roman"/>
          <w:sz w:val="28"/>
          <w:szCs w:val="28"/>
        </w:rPr>
      </w:pPr>
      <w:r w:rsidRPr="00A931A7">
        <w:rPr>
          <w:rFonts w:ascii="Times New Roman" w:hAnsi="Times New Roman" w:cs="Times New Roman"/>
          <w:sz w:val="28"/>
          <w:szCs w:val="28"/>
        </w:rPr>
        <w:t xml:space="preserve"> Развитие первичной медико-санитарной помощи"</w:t>
      </w:r>
    </w:p>
    <w:p w:rsidR="00C80C16" w:rsidRPr="00A931A7" w:rsidRDefault="000F18D7" w:rsidP="00A931A7">
      <w:pPr>
        <w:spacing w:after="0" w:line="240" w:lineRule="auto"/>
        <w:jc w:val="center"/>
        <w:rPr>
          <w:rFonts w:ascii="Times New Roman" w:hAnsi="Times New Roman" w:cs="Times New Roman"/>
          <w:sz w:val="28"/>
          <w:szCs w:val="28"/>
        </w:rPr>
      </w:pPr>
      <w:r w:rsidRPr="00A931A7">
        <w:rPr>
          <w:rFonts w:ascii="Times New Roman" w:hAnsi="Times New Roman" w:cs="Times New Roman"/>
          <w:sz w:val="28"/>
          <w:szCs w:val="28"/>
        </w:rPr>
        <w:t>(далее-подпрограмма)</w:t>
      </w:r>
    </w:p>
    <w:p w:rsidR="00A165ED" w:rsidRDefault="00A165ED" w:rsidP="00C80C16">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610AA4" w:rsidRPr="00A931A7" w:rsidRDefault="00E56026" w:rsidP="00A931A7">
      <w:pPr>
        <w:jc w:val="center"/>
        <w:rPr>
          <w:rFonts w:ascii="Times New Roman" w:hAnsi="Times New Roman" w:cs="Times New Roman"/>
          <w:bCs/>
          <w:sz w:val="28"/>
          <w:szCs w:val="28"/>
          <w:lang w:eastAsia="ru-RU"/>
        </w:rPr>
      </w:pPr>
      <w:bookmarkStart w:id="2" w:name="_Toc339563775"/>
      <w:r w:rsidRPr="00A931A7">
        <w:rPr>
          <w:rFonts w:ascii="Times New Roman" w:hAnsi="Times New Roman" w:cs="Times New Roman"/>
          <w:bCs/>
          <w:sz w:val="28"/>
          <w:szCs w:val="28"/>
          <w:lang w:eastAsia="ru-RU"/>
        </w:rPr>
        <w:lastRenderedPageBreak/>
        <w:t>Раздел 1</w:t>
      </w:r>
      <w:r w:rsidR="00A931A7">
        <w:rPr>
          <w:rFonts w:ascii="Times New Roman" w:hAnsi="Times New Roman" w:cs="Times New Roman"/>
          <w:bCs/>
          <w:sz w:val="28"/>
          <w:szCs w:val="28"/>
          <w:lang w:eastAsia="ru-RU"/>
        </w:rPr>
        <w:t>.</w:t>
      </w:r>
      <w:r w:rsidRPr="00A931A7">
        <w:rPr>
          <w:rFonts w:ascii="Times New Roman" w:hAnsi="Times New Roman" w:cs="Times New Roman"/>
          <w:bCs/>
          <w:sz w:val="28"/>
          <w:szCs w:val="28"/>
          <w:lang w:eastAsia="ru-RU"/>
        </w:rPr>
        <w:t xml:space="preserve"> Паспорт </w:t>
      </w:r>
      <w:r w:rsidR="000F18D7" w:rsidRPr="00A931A7">
        <w:rPr>
          <w:rFonts w:ascii="Times New Roman" w:hAnsi="Times New Roman" w:cs="Times New Roman"/>
          <w:bCs/>
          <w:sz w:val="28"/>
          <w:szCs w:val="28"/>
          <w:lang w:eastAsia="ru-RU"/>
        </w:rPr>
        <w:t>подпрограммы</w:t>
      </w:r>
    </w:p>
    <w:tbl>
      <w:tblPr>
        <w:tblW w:w="0" w:type="auto"/>
        <w:jc w:val="center"/>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6346"/>
      </w:tblGrid>
      <w:tr w:rsidR="00A96E13" w:rsidRPr="00D21DA3" w:rsidTr="00A931A7">
        <w:trPr>
          <w:jc w:val="center"/>
        </w:trPr>
        <w:tc>
          <w:tcPr>
            <w:tcW w:w="3772" w:type="dxa"/>
            <w:vAlign w:val="center"/>
          </w:tcPr>
          <w:p w:rsidR="00A931A7"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Ответственный </w:t>
            </w:r>
          </w:p>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исполнитель</w:t>
            </w:r>
          </w:p>
          <w:p w:rsidR="00A96E13" w:rsidRPr="00D21DA3" w:rsidRDefault="000F18D7"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tc>
      </w:tr>
      <w:tr w:rsidR="00A96E13" w:rsidRPr="00D21DA3" w:rsidTr="00A931A7">
        <w:trPr>
          <w:jc w:val="center"/>
        </w:trPr>
        <w:tc>
          <w:tcPr>
            <w:tcW w:w="3772"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0F18D7">
              <w:rPr>
                <w:rFonts w:ascii="Times New Roman" w:hAnsi="Times New Roman" w:cs="Times New Roman"/>
                <w:sz w:val="28"/>
                <w:szCs w:val="28"/>
              </w:rPr>
              <w:t>Подпрограммы</w:t>
            </w:r>
          </w:p>
        </w:tc>
        <w:tc>
          <w:tcPr>
            <w:tcW w:w="6346"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A96E13" w:rsidRPr="00D21DA3" w:rsidTr="00A931A7">
        <w:trPr>
          <w:jc w:val="center"/>
        </w:trPr>
        <w:tc>
          <w:tcPr>
            <w:tcW w:w="3772"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F18D7">
              <w:rPr>
                <w:rFonts w:ascii="Times New Roman" w:hAnsi="Times New Roman" w:cs="Times New Roman"/>
                <w:sz w:val="28"/>
                <w:szCs w:val="28"/>
              </w:rPr>
              <w:t>Подпрограммы</w:t>
            </w:r>
          </w:p>
        </w:tc>
        <w:tc>
          <w:tcPr>
            <w:tcW w:w="6346" w:type="dxa"/>
            <w:vAlign w:val="center"/>
          </w:tcPr>
          <w:p w:rsidR="00A96E13" w:rsidRPr="00D21DA3" w:rsidRDefault="00A96E13" w:rsidP="00A931A7">
            <w:pPr>
              <w:pStyle w:val="32"/>
              <w:shd w:val="clear" w:color="auto" w:fill="FFFFFF"/>
              <w:suppressAutoHyphen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У</w:t>
            </w:r>
            <w:r w:rsidRPr="00E748F0">
              <w:rPr>
                <w:rFonts w:ascii="Times New Roman" w:hAnsi="Times New Roman" w:cs="Times New Roman"/>
                <w:sz w:val="28"/>
                <w:szCs w:val="28"/>
              </w:rPr>
              <w:t>величение продолжительности активной жизни населения за счет формирования здорового образа ж</w:t>
            </w:r>
            <w:r>
              <w:rPr>
                <w:rFonts w:ascii="Times New Roman" w:hAnsi="Times New Roman" w:cs="Times New Roman"/>
                <w:sz w:val="28"/>
                <w:szCs w:val="28"/>
              </w:rPr>
              <w:t>изни и профилактики заболеваний</w:t>
            </w:r>
            <w:r w:rsidRPr="00E748F0">
              <w:rPr>
                <w:rFonts w:ascii="Times New Roman" w:hAnsi="Times New Roman" w:cs="Times New Roman"/>
                <w:sz w:val="28"/>
                <w:szCs w:val="28"/>
              </w:rPr>
              <w:t xml:space="preserve">  </w:t>
            </w:r>
          </w:p>
        </w:tc>
      </w:tr>
      <w:tr w:rsidR="00A96E13" w:rsidRPr="00D21DA3" w:rsidTr="00A931A7">
        <w:trPr>
          <w:jc w:val="center"/>
        </w:trPr>
        <w:tc>
          <w:tcPr>
            <w:tcW w:w="3772"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F18D7">
              <w:rPr>
                <w:rFonts w:ascii="Times New Roman" w:hAnsi="Times New Roman" w:cs="Times New Roman"/>
                <w:sz w:val="28"/>
                <w:szCs w:val="28"/>
              </w:rPr>
              <w:t>Подпрограммы</w:t>
            </w:r>
          </w:p>
        </w:tc>
        <w:tc>
          <w:tcPr>
            <w:tcW w:w="6346" w:type="dxa"/>
            <w:vAlign w:val="center"/>
          </w:tcPr>
          <w:p w:rsidR="00A96E13" w:rsidRDefault="00A96E13" w:rsidP="00A931A7">
            <w:pPr>
              <w:pStyle w:val="ConsPlusCell"/>
              <w:suppressAutoHyphens/>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96E13" w:rsidRPr="00D21DA3" w:rsidRDefault="00A96E13" w:rsidP="00A931A7">
            <w:pPr>
              <w:pStyle w:val="ConsPlusCell"/>
              <w:suppressAutoHyphens/>
              <w:jc w:val="both"/>
              <w:rPr>
                <w:rFonts w:ascii="Times New Roman" w:hAnsi="Times New Roman" w:cs="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еализация дифференцированного подхода к организации  в рамках первичной медико-санитарной помощи профилактических осмотров и диспансеризации населения, в том числе детей, в целях обеспечения  своевременного выявлени</w:t>
            </w:r>
            <w:r>
              <w:rPr>
                <w:rFonts w:ascii="Times New Roman" w:hAnsi="Times New Roman" w:cs="Times New Roman"/>
                <w:sz w:val="28"/>
                <w:szCs w:val="28"/>
              </w:rPr>
              <w:t>я заболеваний</w:t>
            </w:r>
            <w:r>
              <w:rPr>
                <w:rFonts w:ascii="Times New Roman" w:hAnsi="Times New Roman"/>
                <w:sz w:val="28"/>
                <w:szCs w:val="28"/>
              </w:rPr>
              <w:t>.</w:t>
            </w:r>
            <w:r w:rsidRPr="005E1627">
              <w:rPr>
                <w:rFonts w:ascii="Times New Roman" w:hAnsi="Times New Roman"/>
                <w:sz w:val="28"/>
                <w:szCs w:val="28"/>
              </w:rPr>
              <w:t xml:space="preserve">                                 </w:t>
            </w:r>
            <w:r w:rsidRPr="005E1627">
              <w:rPr>
                <w:rFonts w:ascii="Times New Roman" w:hAnsi="Times New Roman"/>
                <w:sz w:val="28"/>
                <w:szCs w:val="28"/>
              </w:rPr>
              <w:br/>
            </w: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 xml:space="preserve">азвитие системы медицинской профилактики             </w:t>
            </w:r>
            <w:r w:rsidRPr="00E748F0">
              <w:rPr>
                <w:rFonts w:ascii="Times New Roman" w:hAnsi="Times New Roman" w:cs="Times New Roman"/>
                <w:sz w:val="28"/>
                <w:szCs w:val="28"/>
              </w:rPr>
              <w:br/>
              <w:t xml:space="preserve">неинфекционных заболеваний и формирование здорового образа жизни у населения </w:t>
            </w:r>
            <w:r>
              <w:rPr>
                <w:rFonts w:ascii="Times New Roman" w:hAnsi="Times New Roman" w:cs="Times New Roman"/>
                <w:sz w:val="28"/>
                <w:szCs w:val="28"/>
              </w:rPr>
              <w:t>Златоустовского городского округа</w:t>
            </w:r>
            <w:r w:rsidRPr="00E748F0">
              <w:rPr>
                <w:rFonts w:ascii="Times New Roman" w:hAnsi="Times New Roman" w:cs="Times New Roman"/>
                <w:sz w:val="28"/>
                <w:szCs w:val="28"/>
              </w:rPr>
              <w:t>, в том числе снижение распространенности наиболее значимых факторов риска</w:t>
            </w:r>
            <w:r>
              <w:rPr>
                <w:rFonts w:ascii="Times New Roman" w:hAnsi="Times New Roman"/>
                <w:sz w:val="28"/>
                <w:szCs w:val="28"/>
              </w:rPr>
              <w:t>.</w:t>
            </w:r>
          </w:p>
        </w:tc>
      </w:tr>
      <w:tr w:rsidR="00A96E13" w:rsidRPr="00D21DA3" w:rsidTr="00A931A7">
        <w:trPr>
          <w:trHeight w:val="416"/>
          <w:jc w:val="center"/>
        </w:trPr>
        <w:tc>
          <w:tcPr>
            <w:tcW w:w="3772"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A96E13" w:rsidRPr="00D21DA3" w:rsidRDefault="000F18D7"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B96251" w:rsidRDefault="00A96E13" w:rsidP="00A931A7">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1.</w:t>
            </w:r>
            <w:r w:rsidRPr="00D21DA3">
              <w:rPr>
                <w:rFonts w:ascii="Times New Roman" w:hAnsi="Times New Roman"/>
                <w:sz w:val="28"/>
                <w:szCs w:val="28"/>
                <w:lang w:eastAsia="en-US"/>
              </w:rPr>
              <w:t xml:space="preserve"> </w:t>
            </w:r>
            <w:r w:rsidRPr="00B96251">
              <w:rPr>
                <w:rFonts w:ascii="Times New Roman" w:hAnsi="Times New Roman"/>
                <w:sz w:val="28"/>
                <w:szCs w:val="28"/>
              </w:rPr>
              <w:t>Доля посещений к врачам, сделанных с профилактической целью к общему числу посещений поликлиники.</w:t>
            </w:r>
          </w:p>
          <w:p w:rsidR="00A96E13" w:rsidRDefault="00A96E13" w:rsidP="00A931A7">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2.</w:t>
            </w:r>
            <w:r>
              <w:t xml:space="preserve"> </w:t>
            </w:r>
            <w:r>
              <w:rPr>
                <w:rFonts w:ascii="Times New Roman" w:hAnsi="Times New Roman"/>
                <w:sz w:val="28"/>
                <w:szCs w:val="28"/>
              </w:rPr>
              <w:t>О</w:t>
            </w:r>
            <w:r w:rsidRPr="00E748F0">
              <w:rPr>
                <w:rFonts w:ascii="Times New Roman" w:hAnsi="Times New Roman"/>
                <w:sz w:val="28"/>
                <w:szCs w:val="28"/>
              </w:rPr>
              <w:t xml:space="preserve">хват диспансеризацией детей-сирот и детей,           </w:t>
            </w:r>
            <w:r w:rsidRPr="00E748F0">
              <w:rPr>
                <w:rFonts w:ascii="Times New Roman" w:hAnsi="Times New Roman"/>
                <w:sz w:val="28"/>
                <w:szCs w:val="28"/>
              </w:rPr>
              <w:br/>
              <w:t>находящих</w:t>
            </w:r>
            <w:r>
              <w:rPr>
                <w:rFonts w:ascii="Times New Roman" w:hAnsi="Times New Roman"/>
                <w:sz w:val="28"/>
                <w:szCs w:val="28"/>
              </w:rPr>
              <w:t>ся в трудной жизненной ситуации.</w:t>
            </w:r>
            <w:r w:rsidRPr="00E748F0">
              <w:rPr>
                <w:rFonts w:ascii="Times New Roman" w:hAnsi="Times New Roman"/>
                <w:sz w:val="28"/>
                <w:szCs w:val="28"/>
              </w:rPr>
              <w:t xml:space="preserve">             </w:t>
            </w:r>
            <w:r w:rsidRPr="00E748F0">
              <w:rPr>
                <w:rFonts w:ascii="Times New Roman" w:hAnsi="Times New Roman"/>
                <w:sz w:val="28"/>
                <w:szCs w:val="28"/>
              </w:rPr>
              <w:br/>
            </w:r>
            <w:r>
              <w:rPr>
                <w:rFonts w:ascii="Times New Roman" w:hAnsi="Times New Roman"/>
                <w:sz w:val="28"/>
                <w:szCs w:val="28"/>
              </w:rPr>
              <w:t>3.</w:t>
            </w:r>
            <w:r w:rsidR="00A931A7">
              <w:rPr>
                <w:rFonts w:ascii="Times New Roman" w:hAnsi="Times New Roman"/>
                <w:sz w:val="28"/>
                <w:szCs w:val="28"/>
              </w:rPr>
              <w:t xml:space="preserve">  </w:t>
            </w:r>
            <w:r>
              <w:rPr>
                <w:rFonts w:ascii="Times New Roman" w:hAnsi="Times New Roman"/>
                <w:sz w:val="28"/>
                <w:szCs w:val="28"/>
              </w:rPr>
              <w:t>О</w:t>
            </w:r>
            <w:r w:rsidRPr="00E748F0">
              <w:rPr>
                <w:rFonts w:ascii="Times New Roman" w:hAnsi="Times New Roman"/>
                <w:sz w:val="28"/>
                <w:szCs w:val="28"/>
              </w:rPr>
              <w:t>хват диспансеризацией подростков</w:t>
            </w:r>
            <w:r>
              <w:rPr>
                <w:rFonts w:ascii="Times New Roman" w:hAnsi="Times New Roman"/>
                <w:sz w:val="28"/>
                <w:szCs w:val="28"/>
              </w:rPr>
              <w:t>.</w:t>
            </w:r>
          </w:p>
          <w:p w:rsidR="00A96E13" w:rsidRPr="001537A7" w:rsidRDefault="00A96E13" w:rsidP="00A931A7">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lastRenderedPageBreak/>
              <w:t>4.</w:t>
            </w:r>
            <w:r w:rsidR="00A931A7">
              <w:rPr>
                <w:rFonts w:ascii="Times New Roman" w:hAnsi="Times New Roman"/>
                <w:sz w:val="28"/>
                <w:szCs w:val="28"/>
              </w:rPr>
              <w:t xml:space="preserve"> </w:t>
            </w:r>
            <w:r>
              <w:rPr>
                <w:rFonts w:ascii="Times New Roman" w:hAnsi="Times New Roman"/>
                <w:sz w:val="28"/>
                <w:szCs w:val="28"/>
              </w:rPr>
              <w:t xml:space="preserve">Доля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p>
          <w:p w:rsidR="00A96E13" w:rsidRPr="001537A7" w:rsidRDefault="00A96E13" w:rsidP="00A931A7">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5.</w:t>
            </w:r>
            <w:r w:rsidRPr="001537A7">
              <w:rPr>
                <w:rFonts w:ascii="Times New Roman" w:hAnsi="Times New Roman" w:cs="Times New Roman"/>
                <w:sz w:val="28"/>
                <w:szCs w:val="28"/>
              </w:rPr>
              <w:t xml:space="preserve">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с профилактической целью</w:t>
            </w:r>
            <w:r w:rsidRPr="00D21A61">
              <w:rPr>
                <w:rFonts w:ascii="Times New Roman" w:hAnsi="Times New Roman" w:cs="Times New Roman"/>
                <w:sz w:val="28"/>
                <w:szCs w:val="28"/>
              </w:rPr>
              <w:t xml:space="preserve"> на одного жителя (посещения).</w:t>
            </w:r>
            <w:r w:rsidRPr="001537A7">
              <w:rPr>
                <w:rFonts w:ascii="Times New Roman" w:hAnsi="Times New Roman" w:cs="Times New Roman"/>
                <w:sz w:val="28"/>
                <w:szCs w:val="28"/>
              </w:rPr>
              <w:t xml:space="preserve">         </w:t>
            </w:r>
          </w:p>
          <w:p w:rsidR="00A96E13" w:rsidRDefault="00A96E13" w:rsidP="00A931A7">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на одного жителя (</w:t>
            </w:r>
            <w:r>
              <w:rPr>
                <w:rFonts w:ascii="Times New Roman" w:hAnsi="Times New Roman" w:cs="Times New Roman"/>
                <w:sz w:val="28"/>
                <w:szCs w:val="28"/>
              </w:rPr>
              <w:t>обращение</w:t>
            </w:r>
            <w:r w:rsidRPr="00D21A61">
              <w:rPr>
                <w:rFonts w:ascii="Times New Roman" w:hAnsi="Times New Roman" w:cs="Times New Roman"/>
                <w:sz w:val="28"/>
                <w:szCs w:val="28"/>
              </w:rPr>
              <w:t>)</w:t>
            </w:r>
            <w:r w:rsidR="00922FEB">
              <w:rPr>
                <w:rFonts w:ascii="Times New Roman" w:hAnsi="Times New Roman" w:cs="Times New Roman"/>
                <w:sz w:val="28"/>
                <w:szCs w:val="28"/>
              </w:rPr>
              <w:t>.</w:t>
            </w:r>
          </w:p>
          <w:p w:rsidR="00922FEB" w:rsidRPr="00D21DA3" w:rsidRDefault="00922FEB" w:rsidP="00A931A7">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7. Удовлетворение потребности отдельных категорий граждан в полноценном питании детей от 1 года до 2-х лет.</w:t>
            </w:r>
          </w:p>
        </w:tc>
      </w:tr>
      <w:tr w:rsidR="00A96E13" w:rsidRPr="00D21DA3" w:rsidTr="00A931A7">
        <w:trPr>
          <w:jc w:val="center"/>
        </w:trPr>
        <w:tc>
          <w:tcPr>
            <w:tcW w:w="3772" w:type="dxa"/>
            <w:vAlign w:val="center"/>
          </w:tcPr>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Этапы и сроки реализации</w:t>
            </w:r>
          </w:p>
          <w:p w:rsidR="00A96E13" w:rsidRPr="00D21DA3" w:rsidRDefault="000F18D7"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9F1E9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2014-2017</w:t>
            </w:r>
            <w:r w:rsidR="00A96E13">
              <w:rPr>
                <w:rFonts w:ascii="Times New Roman" w:hAnsi="Times New Roman" w:cs="Times New Roman"/>
                <w:sz w:val="28"/>
                <w:szCs w:val="28"/>
              </w:rPr>
              <w:t xml:space="preserve"> годы</w:t>
            </w:r>
          </w:p>
        </w:tc>
      </w:tr>
      <w:tr w:rsidR="00A96E13" w:rsidRPr="00D21DA3" w:rsidTr="00A931A7">
        <w:trPr>
          <w:jc w:val="center"/>
        </w:trPr>
        <w:tc>
          <w:tcPr>
            <w:tcW w:w="3772" w:type="dxa"/>
            <w:vAlign w:val="center"/>
          </w:tcPr>
          <w:p w:rsidR="00A931A7"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Объемы</w:t>
            </w:r>
          </w:p>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бюджетных ассигнований</w:t>
            </w:r>
          </w:p>
          <w:p w:rsidR="00A96E13" w:rsidRPr="00D21DA3" w:rsidRDefault="000F18D7"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A931A7">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466DBF">
              <w:rPr>
                <w:rFonts w:ascii="Times New Roman" w:hAnsi="Times New Roman"/>
                <w:sz w:val="28"/>
                <w:szCs w:val="28"/>
              </w:rPr>
              <w:t>7</w:t>
            </w:r>
            <w:r w:rsidRPr="00D21DA3">
              <w:rPr>
                <w:rFonts w:ascii="Times New Roman" w:hAnsi="Times New Roman"/>
                <w:sz w:val="28"/>
                <w:szCs w:val="28"/>
              </w:rPr>
              <w:t xml:space="preserve"> годах составит </w:t>
            </w:r>
            <w:r w:rsidR="009F1E93">
              <w:rPr>
                <w:rFonts w:ascii="Times New Roman" w:hAnsi="Times New Roman"/>
                <w:sz w:val="28"/>
                <w:szCs w:val="28"/>
              </w:rPr>
              <w:t>46 790,2</w:t>
            </w:r>
            <w:r w:rsidR="008167AD">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9F1E93">
              <w:rPr>
                <w:rFonts w:ascii="Times New Roman" w:hAnsi="Times New Roman"/>
                <w:sz w:val="28"/>
                <w:szCs w:val="28"/>
              </w:rPr>
              <w:t>44 490,2</w:t>
            </w:r>
            <w:r>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9F1E93">
              <w:rPr>
                <w:rFonts w:ascii="Times New Roman" w:hAnsi="Times New Roman"/>
                <w:sz w:val="28"/>
                <w:szCs w:val="28"/>
              </w:rPr>
              <w:t>2 300</w:t>
            </w:r>
            <w:r w:rsidR="008167AD">
              <w:rPr>
                <w:rFonts w:ascii="Times New Roman" w:hAnsi="Times New Roman"/>
                <w:sz w:val="28"/>
                <w:szCs w:val="28"/>
              </w:rPr>
              <w:t>,0</w:t>
            </w:r>
            <w:r>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По годам реализации:</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8167AD">
              <w:rPr>
                <w:rFonts w:ascii="Times New Roman" w:hAnsi="Times New Roman"/>
                <w:sz w:val="28"/>
                <w:szCs w:val="28"/>
              </w:rPr>
              <w:t>13 940,20</w:t>
            </w:r>
            <w:r>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 в том числе:</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E91A0E">
              <w:rPr>
                <w:rFonts w:ascii="Times New Roman" w:hAnsi="Times New Roman"/>
                <w:sz w:val="28"/>
                <w:szCs w:val="28"/>
              </w:rPr>
              <w:t>11</w:t>
            </w:r>
            <w:r w:rsidR="008167AD">
              <w:rPr>
                <w:rFonts w:ascii="Times New Roman" w:hAnsi="Times New Roman"/>
                <w:sz w:val="28"/>
                <w:szCs w:val="28"/>
              </w:rPr>
              <w:t> 640,20</w:t>
            </w:r>
            <w:r>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w:t>
            </w:r>
          </w:p>
          <w:p w:rsidR="00A96E13" w:rsidRPr="00D21DA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8167AD">
              <w:rPr>
                <w:rFonts w:ascii="Times New Roman" w:hAnsi="Times New Roman"/>
                <w:sz w:val="28"/>
                <w:szCs w:val="28"/>
              </w:rPr>
              <w:t>2 300,0</w:t>
            </w:r>
            <w:r>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 xml:space="preserve">руб.; </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466DBF">
              <w:rPr>
                <w:rFonts w:ascii="Times New Roman" w:hAnsi="Times New Roman"/>
                <w:sz w:val="28"/>
                <w:szCs w:val="28"/>
              </w:rPr>
              <w:t>10 950,0</w:t>
            </w:r>
            <w:r w:rsidRPr="00D21DA3">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 в том числе:</w:t>
            </w:r>
          </w:p>
          <w:p w:rsidR="00A96E13" w:rsidRDefault="00A96E13"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466DBF">
              <w:rPr>
                <w:rFonts w:ascii="Times New Roman" w:hAnsi="Times New Roman"/>
                <w:sz w:val="28"/>
                <w:szCs w:val="28"/>
              </w:rPr>
              <w:t>10 950,0</w:t>
            </w:r>
            <w:r w:rsidR="00466DBF" w:rsidRPr="00D21DA3">
              <w:rPr>
                <w:rFonts w:ascii="Times New Roman" w:hAnsi="Times New Roman"/>
                <w:sz w:val="28"/>
                <w:szCs w:val="28"/>
              </w:rPr>
              <w:t xml:space="preserve"> </w:t>
            </w:r>
            <w:r>
              <w:rPr>
                <w:rFonts w:ascii="Times New Roman" w:hAnsi="Times New Roman"/>
                <w:sz w:val="28"/>
                <w:szCs w:val="28"/>
              </w:rPr>
              <w:t>тыс.</w:t>
            </w:r>
            <w:r w:rsidR="00A931A7">
              <w:rPr>
                <w:rFonts w:ascii="Times New Roman" w:hAnsi="Times New Roman"/>
                <w:sz w:val="28"/>
                <w:szCs w:val="28"/>
              </w:rPr>
              <w:t xml:space="preserve"> </w:t>
            </w:r>
            <w:r>
              <w:rPr>
                <w:rFonts w:ascii="Times New Roman" w:hAnsi="Times New Roman"/>
                <w:sz w:val="28"/>
                <w:szCs w:val="28"/>
              </w:rPr>
              <w:t>руб.;</w:t>
            </w:r>
          </w:p>
          <w:p w:rsidR="00466DBF" w:rsidRDefault="00466DBF"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2016 год всего</w:t>
            </w:r>
            <w:r w:rsidRPr="00D21DA3">
              <w:rPr>
                <w:rFonts w:ascii="Times New Roman" w:hAnsi="Times New Roman"/>
                <w:sz w:val="28"/>
                <w:szCs w:val="28"/>
              </w:rPr>
              <w:t xml:space="preserve"> </w:t>
            </w:r>
            <w:r>
              <w:rPr>
                <w:rFonts w:ascii="Times New Roman" w:hAnsi="Times New Roman"/>
                <w:sz w:val="28"/>
                <w:szCs w:val="28"/>
              </w:rPr>
              <w:t>10 950,0</w:t>
            </w:r>
            <w:r w:rsidRPr="00D21DA3">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 в том числе:</w:t>
            </w:r>
          </w:p>
          <w:p w:rsidR="00466DBF" w:rsidRDefault="00466DBF"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10 950,0</w:t>
            </w:r>
            <w:r w:rsidRPr="00D21DA3">
              <w:rPr>
                <w:rFonts w:ascii="Times New Roman" w:hAnsi="Times New Roman"/>
                <w:sz w:val="28"/>
                <w:szCs w:val="28"/>
              </w:rPr>
              <w:t xml:space="preserve"> </w:t>
            </w:r>
            <w:r>
              <w:rPr>
                <w:rFonts w:ascii="Times New Roman" w:hAnsi="Times New Roman"/>
                <w:sz w:val="28"/>
                <w:szCs w:val="28"/>
              </w:rPr>
              <w:t>тыс.</w:t>
            </w:r>
            <w:r w:rsidR="00A931A7">
              <w:rPr>
                <w:rFonts w:ascii="Times New Roman" w:hAnsi="Times New Roman"/>
                <w:sz w:val="28"/>
                <w:szCs w:val="28"/>
              </w:rPr>
              <w:t xml:space="preserve"> </w:t>
            </w:r>
            <w:r>
              <w:rPr>
                <w:rFonts w:ascii="Times New Roman" w:hAnsi="Times New Roman"/>
                <w:sz w:val="28"/>
                <w:szCs w:val="28"/>
              </w:rPr>
              <w:t>руб.;</w:t>
            </w:r>
          </w:p>
          <w:p w:rsidR="00466DBF" w:rsidRDefault="00466DBF"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2017 год всего</w:t>
            </w:r>
            <w:r w:rsidRPr="00D21DA3">
              <w:rPr>
                <w:rFonts w:ascii="Times New Roman" w:hAnsi="Times New Roman"/>
                <w:sz w:val="28"/>
                <w:szCs w:val="28"/>
              </w:rPr>
              <w:t xml:space="preserve"> </w:t>
            </w:r>
            <w:r>
              <w:rPr>
                <w:rFonts w:ascii="Times New Roman" w:hAnsi="Times New Roman"/>
                <w:sz w:val="28"/>
                <w:szCs w:val="28"/>
              </w:rPr>
              <w:t>10 950,0</w:t>
            </w:r>
            <w:r w:rsidRPr="00D21DA3">
              <w:rPr>
                <w:rFonts w:ascii="Times New Roman" w:hAnsi="Times New Roman"/>
                <w:sz w:val="28"/>
                <w:szCs w:val="28"/>
              </w:rPr>
              <w:t xml:space="preserve"> тыс.</w:t>
            </w:r>
            <w:r w:rsidR="00A931A7">
              <w:rPr>
                <w:rFonts w:ascii="Times New Roman" w:hAnsi="Times New Roman"/>
                <w:sz w:val="28"/>
                <w:szCs w:val="28"/>
              </w:rPr>
              <w:t xml:space="preserve"> </w:t>
            </w:r>
            <w:r>
              <w:rPr>
                <w:rFonts w:ascii="Times New Roman" w:hAnsi="Times New Roman"/>
                <w:sz w:val="28"/>
                <w:szCs w:val="28"/>
              </w:rPr>
              <w:t>руб., в том числе:</w:t>
            </w:r>
          </w:p>
          <w:p w:rsidR="00A96E13" w:rsidRPr="00D21DA3" w:rsidRDefault="00466DBF" w:rsidP="00A931A7">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10 950,0</w:t>
            </w:r>
            <w:r w:rsidRPr="00D21DA3">
              <w:rPr>
                <w:rFonts w:ascii="Times New Roman" w:hAnsi="Times New Roman"/>
                <w:sz w:val="28"/>
                <w:szCs w:val="28"/>
              </w:rPr>
              <w:t xml:space="preserve"> </w:t>
            </w:r>
            <w:r>
              <w:rPr>
                <w:rFonts w:ascii="Times New Roman" w:hAnsi="Times New Roman"/>
                <w:sz w:val="28"/>
                <w:szCs w:val="28"/>
              </w:rPr>
              <w:t>тыс.</w:t>
            </w:r>
            <w:r w:rsidR="00A931A7">
              <w:rPr>
                <w:rFonts w:ascii="Times New Roman" w:hAnsi="Times New Roman"/>
                <w:sz w:val="28"/>
                <w:szCs w:val="28"/>
              </w:rPr>
              <w:t xml:space="preserve"> </w:t>
            </w:r>
            <w:r>
              <w:rPr>
                <w:rFonts w:ascii="Times New Roman" w:hAnsi="Times New Roman"/>
                <w:sz w:val="28"/>
                <w:szCs w:val="28"/>
              </w:rPr>
              <w:t>руб.</w:t>
            </w:r>
          </w:p>
        </w:tc>
      </w:tr>
      <w:tr w:rsidR="00A96E13" w:rsidRPr="00D21DA3" w:rsidTr="00A931A7">
        <w:trPr>
          <w:trHeight w:val="6827"/>
          <w:jc w:val="center"/>
        </w:trPr>
        <w:tc>
          <w:tcPr>
            <w:tcW w:w="3772" w:type="dxa"/>
            <w:vAlign w:val="center"/>
          </w:tcPr>
          <w:p w:rsidR="00A931A7"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 xml:space="preserve">Ожидаемые </w:t>
            </w:r>
          </w:p>
          <w:p w:rsidR="00A96E13" w:rsidRPr="00D21DA3" w:rsidRDefault="00A96E13"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результаты реализации</w:t>
            </w:r>
          </w:p>
          <w:p w:rsidR="00A96E13" w:rsidRPr="00D21DA3" w:rsidRDefault="000F18D7"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A931A7">
            <w:pPr>
              <w:pStyle w:val="36"/>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к 201</w:t>
            </w:r>
            <w:r w:rsidR="00466DBF">
              <w:rPr>
                <w:rFonts w:ascii="Times New Roman" w:hAnsi="Times New Roman" w:cs="Times New Roman"/>
                <w:sz w:val="28"/>
                <w:szCs w:val="28"/>
              </w:rPr>
              <w:t>7</w:t>
            </w:r>
            <w:r>
              <w:rPr>
                <w:rFonts w:ascii="Times New Roman" w:hAnsi="Times New Roman" w:cs="Times New Roman"/>
                <w:sz w:val="28"/>
                <w:szCs w:val="28"/>
              </w:rPr>
              <w:t xml:space="preserve"> году</w:t>
            </w:r>
          </w:p>
          <w:p w:rsidR="00A96E13" w:rsidRDefault="00A96E13" w:rsidP="00A931A7">
            <w:pPr>
              <w:pStyle w:val="ConsPlusCell"/>
              <w:suppressAutoHyphens/>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Pr="002178A9">
              <w:rPr>
                <w:rFonts w:ascii="Times New Roman" w:hAnsi="Times New Roman" w:cs="Times New Roman"/>
                <w:sz w:val="28"/>
                <w:szCs w:val="28"/>
              </w:rPr>
              <w:t xml:space="preserve">увеличить    долю посещений к врачам, сделанных с профилактической целью к общему числу посещений поликлиники до </w:t>
            </w:r>
            <w:r>
              <w:rPr>
                <w:rFonts w:ascii="Times New Roman" w:hAnsi="Times New Roman" w:cs="Times New Roman"/>
                <w:sz w:val="28"/>
                <w:szCs w:val="28"/>
              </w:rPr>
              <w:t>35</w:t>
            </w:r>
            <w:r w:rsidRPr="002178A9">
              <w:rPr>
                <w:rFonts w:ascii="Times New Roman" w:hAnsi="Times New Roman" w:cs="Times New Roman"/>
                <w:sz w:val="28"/>
                <w:szCs w:val="28"/>
              </w:rPr>
              <w:t xml:space="preserve"> процентов</w:t>
            </w:r>
            <w:r w:rsidR="00915422">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p>
          <w:p w:rsidR="00A96E13" w:rsidRDefault="00A96E13" w:rsidP="00A931A7">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rPr>
              <w:t xml:space="preserve"> довести о</w:t>
            </w:r>
            <w:r w:rsidRPr="00E748F0">
              <w:rPr>
                <w:rFonts w:ascii="Times New Roman" w:hAnsi="Times New Roman" w:cs="Times New Roman"/>
                <w:sz w:val="28"/>
                <w:szCs w:val="28"/>
              </w:rPr>
              <w:t xml:space="preserve">хват диспансеризацией </w:t>
            </w:r>
            <w:r>
              <w:rPr>
                <w:rFonts w:ascii="Times New Roman" w:hAnsi="Times New Roman" w:cs="Times New Roman"/>
                <w:sz w:val="28"/>
                <w:szCs w:val="28"/>
              </w:rPr>
              <w:t xml:space="preserve">детей-сирот и детей, </w:t>
            </w:r>
            <w:r w:rsidRPr="00E748F0">
              <w:rPr>
                <w:rFonts w:ascii="Times New Roman" w:hAnsi="Times New Roman" w:cs="Times New Roman"/>
                <w:sz w:val="28"/>
                <w:szCs w:val="28"/>
              </w:rPr>
              <w:t>находящих</w:t>
            </w:r>
            <w:r>
              <w:rPr>
                <w:rFonts w:ascii="Times New Roman" w:hAnsi="Times New Roman"/>
                <w:sz w:val="28"/>
                <w:szCs w:val="28"/>
              </w:rPr>
              <w:t>ся в трудной жизненной ситуации</w:t>
            </w:r>
            <w:r>
              <w:rPr>
                <w:rFonts w:ascii="Times New Roman" w:hAnsi="Times New Roman" w:cs="Times New Roman"/>
                <w:sz w:val="28"/>
                <w:szCs w:val="28"/>
              </w:rPr>
              <w:t xml:space="preserve"> до 97%</w:t>
            </w:r>
            <w:r w:rsidR="00915422">
              <w:rPr>
                <w:rFonts w:ascii="Times New Roman" w:hAnsi="Times New Roman" w:cs="Times New Roman"/>
                <w:sz w:val="28"/>
                <w:szCs w:val="28"/>
              </w:rPr>
              <w:t>;</w:t>
            </w:r>
          </w:p>
          <w:p w:rsidR="00A96E13" w:rsidRPr="00A931A7" w:rsidRDefault="00A96E13" w:rsidP="00A931A7">
            <w:pPr>
              <w:pStyle w:val="36"/>
              <w:suppressAutoHyphens/>
              <w:spacing w:after="0" w:line="240" w:lineRule="auto"/>
              <w:ind w:right="-153"/>
              <w:jc w:val="both"/>
              <w:rPr>
                <w:rFonts w:ascii="Times New Roman" w:hAnsi="Times New Roman" w:cs="Times New Roman"/>
                <w:spacing w:val="-8"/>
                <w:sz w:val="28"/>
                <w:szCs w:val="28"/>
              </w:rPr>
            </w:pPr>
            <w:r w:rsidRPr="00D21DA3">
              <w:rPr>
                <w:rFonts w:ascii="Times New Roman" w:hAnsi="Times New Roman" w:cs="Times New Roman"/>
                <w:sz w:val="28"/>
                <w:szCs w:val="28"/>
              </w:rPr>
              <w:t>-</w:t>
            </w:r>
            <w:r>
              <w:rPr>
                <w:rFonts w:ascii="Times New Roman" w:hAnsi="Times New Roman"/>
                <w:sz w:val="28"/>
                <w:szCs w:val="28"/>
              </w:rPr>
              <w:t xml:space="preserve"> дов</w:t>
            </w:r>
            <w:r w:rsidRPr="00A931A7">
              <w:rPr>
                <w:rFonts w:ascii="Times New Roman" w:hAnsi="Times New Roman"/>
                <w:spacing w:val="-12"/>
                <w:sz w:val="28"/>
                <w:szCs w:val="28"/>
              </w:rPr>
              <w:t>ести</w:t>
            </w:r>
            <w:r w:rsidR="00A931A7">
              <w:rPr>
                <w:rFonts w:ascii="Times New Roman" w:hAnsi="Times New Roman"/>
                <w:spacing w:val="-12"/>
                <w:sz w:val="28"/>
                <w:szCs w:val="28"/>
              </w:rPr>
              <w:t xml:space="preserve"> </w:t>
            </w:r>
            <w:r>
              <w:rPr>
                <w:rFonts w:ascii="Times New Roman" w:hAnsi="Times New Roman"/>
                <w:sz w:val="28"/>
                <w:szCs w:val="28"/>
              </w:rPr>
              <w:t>о</w:t>
            </w:r>
            <w:r w:rsidRPr="00E748F0">
              <w:rPr>
                <w:rFonts w:ascii="Times New Roman" w:hAnsi="Times New Roman" w:cs="Times New Roman"/>
                <w:sz w:val="28"/>
                <w:szCs w:val="28"/>
              </w:rPr>
              <w:t>х</w:t>
            </w:r>
            <w:r w:rsidRPr="00A931A7">
              <w:rPr>
                <w:rFonts w:ascii="Times New Roman" w:hAnsi="Times New Roman" w:cs="Times New Roman"/>
                <w:spacing w:val="-10"/>
                <w:sz w:val="28"/>
                <w:szCs w:val="28"/>
              </w:rPr>
              <w:t>ват</w:t>
            </w:r>
            <w:r w:rsidR="00A931A7">
              <w:rPr>
                <w:rFonts w:ascii="Times New Roman" w:hAnsi="Times New Roman" w:cs="Times New Roman"/>
                <w:spacing w:val="-10"/>
                <w:sz w:val="28"/>
                <w:szCs w:val="28"/>
              </w:rPr>
              <w:t xml:space="preserve"> </w:t>
            </w:r>
            <w:r w:rsidRPr="00A931A7">
              <w:rPr>
                <w:rFonts w:ascii="Times New Roman" w:hAnsi="Times New Roman" w:cs="Times New Roman"/>
                <w:spacing w:val="-10"/>
                <w:sz w:val="28"/>
                <w:szCs w:val="28"/>
              </w:rPr>
              <w:t>диспа</w:t>
            </w:r>
            <w:r w:rsidRPr="00A931A7">
              <w:rPr>
                <w:rFonts w:ascii="Times New Roman" w:hAnsi="Times New Roman" w:cs="Times New Roman"/>
                <w:spacing w:val="-12"/>
                <w:sz w:val="28"/>
                <w:szCs w:val="28"/>
              </w:rPr>
              <w:t>нсериза</w:t>
            </w:r>
            <w:r w:rsidRPr="00E748F0">
              <w:rPr>
                <w:rFonts w:ascii="Times New Roman" w:hAnsi="Times New Roman" w:cs="Times New Roman"/>
                <w:sz w:val="28"/>
                <w:szCs w:val="28"/>
              </w:rPr>
              <w:t>цией по</w:t>
            </w:r>
            <w:r w:rsidRPr="00A931A7">
              <w:rPr>
                <w:rFonts w:ascii="Times New Roman" w:hAnsi="Times New Roman" w:cs="Times New Roman"/>
                <w:spacing w:val="-12"/>
                <w:sz w:val="28"/>
                <w:szCs w:val="28"/>
              </w:rPr>
              <w:t>д</w:t>
            </w:r>
            <w:r w:rsidRPr="00A931A7">
              <w:rPr>
                <w:rFonts w:ascii="Times New Roman" w:hAnsi="Times New Roman" w:cs="Times New Roman"/>
                <w:spacing w:val="-10"/>
                <w:sz w:val="28"/>
                <w:szCs w:val="28"/>
              </w:rPr>
              <w:t xml:space="preserve">ростков </w:t>
            </w:r>
            <w:r>
              <w:rPr>
                <w:rFonts w:ascii="Times New Roman" w:hAnsi="Times New Roman" w:cs="Times New Roman"/>
                <w:sz w:val="28"/>
                <w:szCs w:val="28"/>
              </w:rPr>
              <w:t xml:space="preserve">до </w:t>
            </w:r>
            <w:r w:rsidRPr="00A931A7">
              <w:rPr>
                <w:rFonts w:ascii="Times New Roman" w:hAnsi="Times New Roman" w:cs="Times New Roman"/>
                <w:spacing w:val="-8"/>
                <w:sz w:val="28"/>
                <w:szCs w:val="28"/>
              </w:rPr>
              <w:t>98%</w:t>
            </w:r>
            <w:r w:rsidR="00915422" w:rsidRPr="00A931A7">
              <w:rPr>
                <w:rFonts w:ascii="Times New Roman" w:hAnsi="Times New Roman" w:cs="Times New Roman"/>
                <w:spacing w:val="-8"/>
                <w:sz w:val="28"/>
                <w:szCs w:val="28"/>
              </w:rPr>
              <w:t>;</w:t>
            </w:r>
          </w:p>
          <w:p w:rsidR="00A96E13" w:rsidRPr="003E0D14" w:rsidRDefault="00A96E13" w:rsidP="00A931A7">
            <w:pPr>
              <w:pStyle w:val="36"/>
              <w:suppressAutoHyphens/>
              <w:spacing w:after="0" w:line="240" w:lineRule="auto"/>
              <w:jc w:val="both"/>
              <w:rPr>
                <w:sz w:val="22"/>
                <w:szCs w:val="22"/>
              </w:rPr>
            </w:pPr>
            <w:r>
              <w:rPr>
                <w:rFonts w:ascii="Times New Roman" w:hAnsi="Times New Roman" w:cs="Times New Roman"/>
                <w:sz w:val="28"/>
                <w:szCs w:val="28"/>
              </w:rPr>
              <w:t xml:space="preserve"> -</w:t>
            </w:r>
            <w:r w:rsidRPr="003E0D14">
              <w:t xml:space="preserve"> </w:t>
            </w:r>
            <w:r w:rsidRPr="009A3FFB">
              <w:rPr>
                <w:rFonts w:ascii="Times New Roman" w:hAnsi="Times New Roman" w:cs="Times New Roman"/>
                <w:sz w:val="28"/>
                <w:szCs w:val="28"/>
              </w:rPr>
              <w:t>увеличить</w:t>
            </w:r>
            <w:r>
              <w:rPr>
                <w:sz w:val="28"/>
                <w:szCs w:val="28"/>
              </w:rPr>
              <w:t xml:space="preserve"> </w:t>
            </w:r>
            <w:r>
              <w:rPr>
                <w:rFonts w:ascii="Times New Roman" w:hAnsi="Times New Roman"/>
                <w:sz w:val="28"/>
                <w:szCs w:val="28"/>
              </w:rPr>
              <w:t xml:space="preserve">долю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r w:rsidRPr="00BF239D">
              <w:rPr>
                <w:rFonts w:ascii="Times New Roman" w:hAnsi="Times New Roman" w:cs="Times New Roman"/>
                <w:sz w:val="28"/>
                <w:szCs w:val="28"/>
              </w:rPr>
              <w:t>.</w:t>
            </w:r>
            <w:r>
              <w:rPr>
                <w:rFonts w:ascii="Times New Roman" w:hAnsi="Times New Roman" w:cs="Times New Roman"/>
                <w:sz w:val="28"/>
                <w:szCs w:val="28"/>
              </w:rPr>
              <w:t xml:space="preserve"> до 49,3%</w:t>
            </w:r>
            <w:r w:rsidR="00915422">
              <w:rPr>
                <w:rFonts w:ascii="Times New Roman" w:hAnsi="Times New Roman" w:cs="Times New Roman"/>
                <w:sz w:val="28"/>
                <w:szCs w:val="28"/>
              </w:rPr>
              <w:t>;</w:t>
            </w:r>
          </w:p>
          <w:p w:rsidR="00A96E13" w:rsidRDefault="00A96E13" w:rsidP="00A931A7">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увеличить объем медицинской помощи </w:t>
            </w:r>
            <w:r w:rsidR="00A931A7">
              <w:rPr>
                <w:rFonts w:ascii="Times New Roman" w:hAnsi="Times New Roman" w:cs="Times New Roman"/>
                <w:sz w:val="28"/>
                <w:szCs w:val="28"/>
              </w:rPr>
              <w:t xml:space="preserve">                      </w:t>
            </w:r>
            <w:r>
              <w:rPr>
                <w:rFonts w:ascii="Times New Roman" w:hAnsi="Times New Roman" w:cs="Times New Roman"/>
                <w:sz w:val="28"/>
                <w:szCs w:val="28"/>
              </w:rPr>
              <w:t xml:space="preserve">в амбулаторных условиях, оказываемой </w:t>
            </w:r>
            <w:r w:rsidR="00A931A7">
              <w:rPr>
                <w:rFonts w:ascii="Times New Roman" w:hAnsi="Times New Roman" w:cs="Times New Roman"/>
                <w:sz w:val="28"/>
                <w:szCs w:val="28"/>
              </w:rPr>
              <w:t xml:space="preserve">                      </w:t>
            </w:r>
            <w:r>
              <w:rPr>
                <w:rFonts w:ascii="Times New Roman" w:hAnsi="Times New Roman" w:cs="Times New Roman"/>
                <w:sz w:val="28"/>
                <w:szCs w:val="28"/>
              </w:rPr>
              <w:t>с профилактической целью  до 2,98 посещений на одного жителя в год</w:t>
            </w:r>
            <w:r w:rsidR="00915422">
              <w:rPr>
                <w:rFonts w:ascii="Times New Roman" w:hAnsi="Times New Roman" w:cs="Times New Roman"/>
                <w:sz w:val="28"/>
                <w:szCs w:val="28"/>
              </w:rPr>
              <w:t>;</w:t>
            </w:r>
          </w:p>
          <w:p w:rsidR="00A96E13" w:rsidRPr="00666247" w:rsidRDefault="00A96E13" w:rsidP="00A931A7">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w:t>
            </w:r>
            <w:r w:rsidRPr="00D21A61">
              <w:rPr>
                <w:rFonts w:ascii="Times New Roman" w:hAnsi="Times New Roman" w:cs="Times New Roman"/>
                <w:sz w:val="28"/>
                <w:szCs w:val="28"/>
              </w:rPr>
              <w:t xml:space="preserve"> </w:t>
            </w:r>
            <w:r>
              <w:rPr>
                <w:rFonts w:ascii="Times New Roman" w:hAnsi="Times New Roman" w:cs="Times New Roman"/>
                <w:sz w:val="28"/>
                <w:szCs w:val="28"/>
              </w:rPr>
              <w:t>увеличить о</w:t>
            </w:r>
            <w:r w:rsidRPr="00D21A61">
              <w:rPr>
                <w:rFonts w:ascii="Times New Roman" w:hAnsi="Times New Roman" w:cs="Times New Roman"/>
                <w:sz w:val="28"/>
                <w:szCs w:val="28"/>
              </w:rPr>
              <w:t xml:space="preserve">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w:t>
            </w:r>
            <w:r>
              <w:rPr>
                <w:rFonts w:ascii="Times New Roman" w:hAnsi="Times New Roman" w:cs="Times New Roman"/>
                <w:sz w:val="28"/>
                <w:szCs w:val="28"/>
              </w:rPr>
              <w:t xml:space="preserve">до 2,18 обращений </w:t>
            </w:r>
            <w:r w:rsidRPr="00D21A61">
              <w:rPr>
                <w:rFonts w:ascii="Times New Roman" w:hAnsi="Times New Roman" w:cs="Times New Roman"/>
                <w:sz w:val="28"/>
                <w:szCs w:val="28"/>
              </w:rPr>
              <w:t xml:space="preserve">на одного жителя </w:t>
            </w:r>
            <w:r>
              <w:rPr>
                <w:rFonts w:ascii="Times New Roman" w:hAnsi="Times New Roman" w:cs="Times New Roman"/>
                <w:sz w:val="28"/>
                <w:szCs w:val="28"/>
              </w:rPr>
              <w:t>в год</w:t>
            </w:r>
            <w:r w:rsidR="00BD00BD">
              <w:rPr>
                <w:rFonts w:ascii="Times New Roman" w:hAnsi="Times New Roman" w:cs="Times New Roman"/>
                <w:sz w:val="28"/>
                <w:szCs w:val="28"/>
              </w:rPr>
              <w:t>;</w:t>
            </w:r>
          </w:p>
          <w:p w:rsidR="00A96E13" w:rsidRPr="00D21DA3" w:rsidRDefault="00BD00BD" w:rsidP="00A931A7">
            <w:pPr>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lang w:eastAsia="ru-RU"/>
              </w:rPr>
              <w:t xml:space="preserve">- увеличить долю </w:t>
            </w:r>
            <w:r w:rsidRPr="00BD00BD">
              <w:rPr>
                <w:rFonts w:ascii="Times New Roman" w:hAnsi="Times New Roman"/>
                <w:sz w:val="28"/>
                <w:szCs w:val="28"/>
                <w:lang w:eastAsia="ru-RU"/>
              </w:rPr>
              <w:t>у</w:t>
            </w:r>
            <w:r w:rsidRPr="00BD00BD">
              <w:rPr>
                <w:rFonts w:ascii="Times New Roman" w:hAnsi="Times New Roman" w:cs="Times New Roman"/>
                <w:sz w:val="28"/>
                <w:szCs w:val="28"/>
              </w:rPr>
              <w:t>довлетворения потребности отдельных категорий граждан в полноценном питании детей от</w:t>
            </w:r>
            <w:r w:rsidR="00922FEB">
              <w:rPr>
                <w:rFonts w:ascii="Times New Roman" w:hAnsi="Times New Roman" w:cs="Times New Roman"/>
                <w:sz w:val="28"/>
                <w:szCs w:val="28"/>
              </w:rPr>
              <w:t xml:space="preserve"> 1 года до 2-х лет до 99</w:t>
            </w:r>
            <w:r w:rsidRPr="00BD00BD">
              <w:rPr>
                <w:rFonts w:ascii="Times New Roman" w:hAnsi="Times New Roman" w:cs="Times New Roman"/>
                <w:sz w:val="28"/>
                <w:szCs w:val="28"/>
              </w:rPr>
              <w:t>%</w:t>
            </w:r>
            <w:r>
              <w:rPr>
                <w:rFonts w:ascii="Times New Roman" w:hAnsi="Times New Roman" w:cs="Times New Roman"/>
                <w:sz w:val="28"/>
                <w:szCs w:val="28"/>
              </w:rPr>
              <w:t>.</w:t>
            </w:r>
          </w:p>
        </w:tc>
      </w:tr>
    </w:tbl>
    <w:p w:rsidR="00BD00BD" w:rsidRDefault="00BD00BD" w:rsidP="009252B6">
      <w:pPr>
        <w:spacing w:after="0" w:line="240" w:lineRule="auto"/>
        <w:jc w:val="both"/>
        <w:rPr>
          <w:rFonts w:ascii="Times New Roman" w:hAnsi="Times New Roman" w:cs="Times New Roman"/>
          <w:sz w:val="28"/>
          <w:szCs w:val="28"/>
        </w:rPr>
      </w:pPr>
    </w:p>
    <w:p w:rsidR="00A931A7" w:rsidRDefault="007E4ED2" w:rsidP="00A931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2. Характеристика сферы реализации </w:t>
      </w:r>
      <w:r w:rsidR="000F18D7">
        <w:rPr>
          <w:rFonts w:ascii="Times New Roman" w:hAnsi="Times New Roman" w:cs="Times New Roman"/>
          <w:sz w:val="28"/>
          <w:szCs w:val="28"/>
        </w:rPr>
        <w:t>подпрограммы</w:t>
      </w:r>
      <w:r>
        <w:rPr>
          <w:rFonts w:ascii="Times New Roman" w:hAnsi="Times New Roman" w:cs="Times New Roman"/>
          <w:sz w:val="28"/>
          <w:szCs w:val="28"/>
        </w:rPr>
        <w:t>,</w:t>
      </w:r>
    </w:p>
    <w:p w:rsidR="007E4ED2" w:rsidRDefault="007E4ED2" w:rsidP="00A931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описание основных проблем в указанной сфере.</w:t>
      </w:r>
    </w:p>
    <w:p w:rsidR="009252B6" w:rsidRDefault="009252B6" w:rsidP="009252B6">
      <w:pPr>
        <w:widowControl w:val="0"/>
        <w:tabs>
          <w:tab w:val="left" w:pos="851"/>
        </w:tabs>
        <w:autoSpaceDE w:val="0"/>
        <w:autoSpaceDN w:val="0"/>
        <w:adjustRightInd w:val="0"/>
        <w:spacing w:after="0" w:line="240" w:lineRule="auto"/>
        <w:jc w:val="both"/>
        <w:rPr>
          <w:rFonts w:ascii="Times New Roman" w:hAnsi="Times New Roman"/>
          <w:sz w:val="28"/>
          <w:szCs w:val="28"/>
          <w:lang w:eastAsia="ru-RU"/>
        </w:rPr>
      </w:pPr>
    </w:p>
    <w:p w:rsidR="00B20F96" w:rsidRPr="00B20F96" w:rsidRDefault="00B20F96" w:rsidP="00B20F96">
      <w:pPr>
        <w:pStyle w:val="ConsPlusNormal"/>
        <w:ind w:firstLine="540"/>
        <w:jc w:val="both"/>
        <w:rPr>
          <w:rFonts w:ascii="Times New Roman" w:hAnsi="Times New Roman"/>
          <w:sz w:val="28"/>
          <w:szCs w:val="28"/>
        </w:rPr>
      </w:pPr>
      <w:r w:rsidRPr="00B20F96">
        <w:rPr>
          <w:rFonts w:ascii="Times New Roman" w:hAnsi="Times New Roman"/>
          <w:sz w:val="28"/>
          <w:szCs w:val="28"/>
        </w:rPr>
        <w:t xml:space="preserve">Профилактика как комплекс мероприятий, направленных на сохранение и укрепление здоровья, включает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w:t>
      </w:r>
      <w:proofErr w:type="gramStart"/>
      <w:r w:rsidRPr="00B20F96">
        <w:rPr>
          <w:rFonts w:ascii="Times New Roman" w:hAnsi="Times New Roman"/>
          <w:sz w:val="28"/>
          <w:szCs w:val="28"/>
        </w:rPr>
        <w:t>влияния</w:t>
      </w:r>
      <w:proofErr w:type="gramEnd"/>
      <w:r w:rsidRPr="00B20F96">
        <w:rPr>
          <w:rFonts w:ascii="Times New Roman" w:hAnsi="Times New Roman"/>
          <w:sz w:val="28"/>
          <w:szCs w:val="28"/>
        </w:rPr>
        <w:t xml:space="preserve"> на здоровье человека факторов среды его обитания.</w:t>
      </w:r>
    </w:p>
    <w:p w:rsidR="00B20F96" w:rsidRPr="00B20F96" w:rsidRDefault="00B20F96" w:rsidP="00B20F96">
      <w:pPr>
        <w:pStyle w:val="ConsPlusNormal"/>
        <w:ind w:firstLine="540"/>
        <w:jc w:val="both"/>
        <w:rPr>
          <w:rFonts w:ascii="Times New Roman" w:hAnsi="Times New Roman"/>
          <w:sz w:val="28"/>
          <w:szCs w:val="28"/>
        </w:rPr>
      </w:pPr>
      <w:r w:rsidRPr="00B20F96">
        <w:rPr>
          <w:rFonts w:ascii="Times New Roman" w:hAnsi="Times New Roman"/>
          <w:sz w:val="28"/>
          <w:szCs w:val="28"/>
        </w:rPr>
        <w:t xml:space="preserve">Неинфекционные заболевания (болезни системы кровообращения, онкологические заболевания, болезни органов дыхания и сахарный диабет) являются причиной более 80% всех смертей населения, при этом 56% всех смертей обусловлены </w:t>
      </w:r>
      <w:proofErr w:type="gramStart"/>
      <w:r w:rsidRPr="00B20F96">
        <w:rPr>
          <w:rFonts w:ascii="Times New Roman" w:hAnsi="Times New Roman"/>
          <w:sz w:val="28"/>
          <w:szCs w:val="28"/>
        </w:rPr>
        <w:t>сердечно-сосудистыми</w:t>
      </w:r>
      <w:proofErr w:type="gramEnd"/>
      <w:r w:rsidRPr="00B20F96">
        <w:rPr>
          <w:rFonts w:ascii="Times New Roman" w:hAnsi="Times New Roman"/>
          <w:sz w:val="28"/>
          <w:szCs w:val="28"/>
        </w:rPr>
        <w:t xml:space="preserve"> заболеваниями. В основе развития неинфекционных заболеваний лежит единая группа факторов риска, связанных с нездоровым образом жизни (курение, низкая физическая активность, нерациональное питание, злоупотребление алкоголем).</w:t>
      </w:r>
    </w:p>
    <w:p w:rsidR="00B20F96" w:rsidRPr="00B20F96" w:rsidRDefault="00B20F96" w:rsidP="00B20F96">
      <w:pPr>
        <w:spacing w:after="0" w:line="240" w:lineRule="auto"/>
        <w:ind w:firstLine="709"/>
        <w:jc w:val="both"/>
        <w:rPr>
          <w:rFonts w:ascii="Times New Roman" w:hAnsi="Times New Roman" w:cs="Times New Roman"/>
          <w:sz w:val="28"/>
          <w:szCs w:val="28"/>
        </w:rPr>
      </w:pPr>
      <w:r w:rsidRPr="00B20F96">
        <w:rPr>
          <w:rFonts w:ascii="Times New Roman" w:hAnsi="Times New Roman" w:cs="Times New Roman"/>
          <w:sz w:val="28"/>
          <w:szCs w:val="28"/>
        </w:rPr>
        <w:t xml:space="preserve">Формирование здорового образа жизни у граждан, в том числе у детей и подростков, должно быть существенным образом поддержано мероприятиями, направленными на информирование граждан о факторах риска для их здоровья, формирование мотивации к ведению здорового образа жизни и создание условий </w:t>
      </w:r>
      <w:r w:rsidRPr="00B20F96">
        <w:rPr>
          <w:rFonts w:ascii="Times New Roman" w:hAnsi="Times New Roman" w:cs="Times New Roman"/>
          <w:sz w:val="28"/>
          <w:szCs w:val="28"/>
        </w:rPr>
        <w:lastRenderedPageBreak/>
        <w:t>для ведения здорового образа жизни, снижения уровней факторов риска неинфекционных заболеваний.</w:t>
      </w:r>
    </w:p>
    <w:p w:rsidR="00B20F96" w:rsidRPr="00B20F96" w:rsidRDefault="00B20F96" w:rsidP="00B20F96">
      <w:pPr>
        <w:spacing w:after="0" w:line="240" w:lineRule="auto"/>
        <w:ind w:firstLine="709"/>
        <w:jc w:val="both"/>
        <w:rPr>
          <w:rFonts w:ascii="Times New Roman" w:hAnsi="Times New Roman" w:cs="Times New Roman"/>
          <w:sz w:val="28"/>
          <w:szCs w:val="28"/>
        </w:rPr>
      </w:pPr>
      <w:r w:rsidRPr="00B20F96">
        <w:rPr>
          <w:rFonts w:ascii="Times New Roman" w:hAnsi="Times New Roman" w:cs="Times New Roman"/>
          <w:sz w:val="28"/>
          <w:szCs w:val="28"/>
        </w:rPr>
        <w:t>Особое внимание должно уделяться созданию у населения, в том числе у детей и подростков, культуры рационального питания, способствующей сохранению нормальной массы тела, нормального уровня артериального давления, а также нормальной концентрации в крови холестерина и глюкозы.</w:t>
      </w:r>
    </w:p>
    <w:p w:rsidR="00B20F96" w:rsidRPr="00B20F96" w:rsidRDefault="00B20F96" w:rsidP="00B20F96">
      <w:pPr>
        <w:spacing w:after="0" w:line="240" w:lineRule="auto"/>
        <w:jc w:val="both"/>
        <w:rPr>
          <w:rFonts w:ascii="Times New Roman" w:hAnsi="Times New Roman" w:cs="Times New Roman"/>
          <w:sz w:val="28"/>
          <w:szCs w:val="28"/>
        </w:rPr>
      </w:pPr>
      <w:r w:rsidRPr="00B20F96">
        <w:rPr>
          <w:rFonts w:ascii="Times New Roman" w:hAnsi="Times New Roman" w:cs="Times New Roman"/>
          <w:sz w:val="28"/>
          <w:szCs w:val="28"/>
        </w:rPr>
        <w:t xml:space="preserve">        Одними из наиболее важных задач в рамках развития медицинской профилактики и диспансеризации населения являются задачи по выявлению злокачественных новообразований на I - </w:t>
      </w:r>
      <w:proofErr w:type="spellStart"/>
      <w:r w:rsidRPr="00B20F96">
        <w:rPr>
          <w:rFonts w:ascii="Times New Roman" w:hAnsi="Times New Roman" w:cs="Times New Roman"/>
          <w:sz w:val="28"/>
          <w:szCs w:val="28"/>
        </w:rPr>
        <w:t>II</w:t>
      </w:r>
      <w:proofErr w:type="spellEnd"/>
      <w:r w:rsidRPr="00B20F96">
        <w:rPr>
          <w:rFonts w:ascii="Times New Roman" w:hAnsi="Times New Roman" w:cs="Times New Roman"/>
          <w:sz w:val="28"/>
          <w:szCs w:val="28"/>
        </w:rPr>
        <w:t xml:space="preserve"> стадиях заболевания. Злокачественные новообразования занимают второе место среди всех причин смертности населения и смертности от неинфекционных заболеваний. Более 40% среди впервые регистрируемых больных злокачественными новообразованиями выявляются </w:t>
      </w:r>
      <w:r w:rsidR="00A931A7">
        <w:rPr>
          <w:rFonts w:ascii="Times New Roman" w:hAnsi="Times New Roman" w:cs="Times New Roman"/>
          <w:sz w:val="28"/>
          <w:szCs w:val="28"/>
        </w:rPr>
        <w:t xml:space="preserve">           </w:t>
      </w:r>
      <w:r w:rsidRPr="00B20F96">
        <w:rPr>
          <w:rFonts w:ascii="Times New Roman" w:hAnsi="Times New Roman" w:cs="Times New Roman"/>
          <w:sz w:val="28"/>
          <w:szCs w:val="28"/>
        </w:rPr>
        <w:t xml:space="preserve">в </w:t>
      </w:r>
      <w:proofErr w:type="spellStart"/>
      <w:r w:rsidRPr="00B20F96">
        <w:rPr>
          <w:rFonts w:ascii="Times New Roman" w:hAnsi="Times New Roman" w:cs="Times New Roman"/>
          <w:sz w:val="28"/>
          <w:szCs w:val="28"/>
        </w:rPr>
        <w:t>III</w:t>
      </w:r>
      <w:proofErr w:type="spellEnd"/>
      <w:r w:rsidRPr="00B20F96">
        <w:rPr>
          <w:rFonts w:ascii="Times New Roman" w:hAnsi="Times New Roman" w:cs="Times New Roman"/>
          <w:sz w:val="28"/>
          <w:szCs w:val="28"/>
        </w:rPr>
        <w:t xml:space="preserve"> - </w:t>
      </w:r>
      <w:proofErr w:type="spellStart"/>
      <w:r w:rsidRPr="00B20F96">
        <w:rPr>
          <w:rFonts w:ascii="Times New Roman" w:hAnsi="Times New Roman" w:cs="Times New Roman"/>
          <w:sz w:val="28"/>
          <w:szCs w:val="28"/>
        </w:rPr>
        <w:t>IV</w:t>
      </w:r>
      <w:proofErr w:type="spellEnd"/>
      <w:r w:rsidRPr="00B20F96">
        <w:rPr>
          <w:rFonts w:ascii="Times New Roman" w:hAnsi="Times New Roman" w:cs="Times New Roman"/>
          <w:sz w:val="28"/>
          <w:szCs w:val="28"/>
        </w:rPr>
        <w:t xml:space="preserve"> стадии заболевания.</w:t>
      </w:r>
    </w:p>
    <w:p w:rsidR="00B20F96" w:rsidRPr="00B20F96" w:rsidRDefault="00B20F96" w:rsidP="00B20F96">
      <w:pPr>
        <w:spacing w:after="0" w:line="240" w:lineRule="auto"/>
        <w:ind w:firstLine="709"/>
        <w:jc w:val="both"/>
        <w:rPr>
          <w:rFonts w:ascii="Times New Roman" w:hAnsi="Times New Roman" w:cs="Times New Roman"/>
          <w:sz w:val="28"/>
          <w:szCs w:val="28"/>
        </w:rPr>
      </w:pPr>
      <w:r w:rsidRPr="00B20F96">
        <w:rPr>
          <w:rFonts w:ascii="Times New Roman" w:hAnsi="Times New Roman" w:cs="Times New Roman"/>
          <w:sz w:val="28"/>
          <w:szCs w:val="28"/>
        </w:rPr>
        <w:t xml:space="preserve">Обеспечение приоритета профилактики в сфере охраны здоровья и развития первичной медико-санитарной помощи, </w:t>
      </w:r>
      <w:proofErr w:type="gramStart"/>
      <w:r w:rsidRPr="00B20F96">
        <w:rPr>
          <w:rFonts w:ascii="Times New Roman" w:hAnsi="Times New Roman" w:cs="Times New Roman"/>
          <w:sz w:val="28"/>
          <w:szCs w:val="28"/>
        </w:rPr>
        <w:t>достигается</w:t>
      </w:r>
      <w:proofErr w:type="gramEnd"/>
      <w:r w:rsidRPr="00B20F96">
        <w:rPr>
          <w:rFonts w:ascii="Times New Roman" w:hAnsi="Times New Roman" w:cs="Times New Roman"/>
          <w:sz w:val="28"/>
          <w:szCs w:val="28"/>
        </w:rPr>
        <w:t xml:space="preserve"> в том числе за счет объема услуг, оказываемых в амбулаторных условиях.</w:t>
      </w:r>
    </w:p>
    <w:p w:rsidR="00117111" w:rsidRPr="00AB7DA3" w:rsidRDefault="00117111" w:rsidP="007701E7">
      <w:pPr>
        <w:spacing w:after="0" w:line="240" w:lineRule="auto"/>
        <w:jc w:val="both"/>
        <w:rPr>
          <w:rFonts w:ascii="Times New Roman" w:hAnsi="Times New Roman"/>
          <w:sz w:val="28"/>
          <w:szCs w:val="28"/>
        </w:rPr>
      </w:pPr>
    </w:p>
    <w:p w:rsidR="007A0DFA" w:rsidRDefault="007A0DFA" w:rsidP="00A931A7">
      <w:pPr>
        <w:widowControl w:val="0"/>
        <w:autoSpaceDE w:val="0"/>
        <w:autoSpaceDN w:val="0"/>
        <w:adjustRightInd w:val="0"/>
        <w:spacing w:after="0" w:line="240" w:lineRule="auto"/>
        <w:ind w:firstLine="2"/>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3.</w:t>
      </w:r>
      <w:r w:rsidR="001A5638">
        <w:rPr>
          <w:rFonts w:ascii="Times New Roman" w:hAnsi="Times New Roman"/>
          <w:color w:val="000000" w:themeColor="text1"/>
          <w:sz w:val="28"/>
          <w:szCs w:val="28"/>
        </w:rPr>
        <w:t xml:space="preserve"> Основные цели и задачи </w:t>
      </w:r>
      <w:r w:rsidR="000F18D7">
        <w:rPr>
          <w:rFonts w:ascii="Times New Roman" w:hAnsi="Times New Roman"/>
          <w:color w:val="000000" w:themeColor="text1"/>
          <w:sz w:val="28"/>
          <w:szCs w:val="28"/>
        </w:rPr>
        <w:t>подпрограммы</w:t>
      </w:r>
      <w:r w:rsidR="001A5638">
        <w:rPr>
          <w:rFonts w:ascii="Times New Roman" w:hAnsi="Times New Roman"/>
          <w:color w:val="000000" w:themeColor="text1"/>
          <w:sz w:val="28"/>
          <w:szCs w:val="28"/>
        </w:rPr>
        <w:t>.</w:t>
      </w:r>
    </w:p>
    <w:p w:rsidR="001A5638" w:rsidRDefault="001A5638" w:rsidP="007A0DFA">
      <w:pPr>
        <w:widowControl w:val="0"/>
        <w:autoSpaceDE w:val="0"/>
        <w:autoSpaceDN w:val="0"/>
        <w:adjustRightInd w:val="0"/>
        <w:spacing w:after="0" w:line="240" w:lineRule="auto"/>
        <w:ind w:firstLine="2"/>
        <w:jc w:val="both"/>
        <w:rPr>
          <w:rFonts w:ascii="Times New Roman" w:hAnsi="Times New Roman"/>
          <w:sz w:val="28"/>
          <w:szCs w:val="28"/>
        </w:rPr>
      </w:pPr>
    </w:p>
    <w:p w:rsidR="00DE1573" w:rsidRDefault="007A0DFA" w:rsidP="00A931A7">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sz w:val="28"/>
          <w:szCs w:val="28"/>
        </w:rPr>
        <w:t xml:space="preserve">Основная  цель  </w:t>
      </w:r>
      <w:r w:rsidR="000F18D7">
        <w:rPr>
          <w:rFonts w:ascii="Times New Roman" w:hAnsi="Times New Roman"/>
          <w:sz w:val="28"/>
          <w:szCs w:val="28"/>
        </w:rPr>
        <w:t>подпрограммы</w:t>
      </w:r>
      <w:r>
        <w:rPr>
          <w:rFonts w:ascii="Times New Roman" w:hAnsi="Times New Roman"/>
          <w:sz w:val="28"/>
          <w:szCs w:val="28"/>
        </w:rPr>
        <w:t xml:space="preserve">: </w:t>
      </w:r>
      <w:r w:rsidR="00DE1573">
        <w:rPr>
          <w:rFonts w:ascii="Times New Roman" w:hAnsi="Times New Roman" w:cs="Times New Roman"/>
          <w:sz w:val="28"/>
          <w:szCs w:val="28"/>
        </w:rPr>
        <w:t>у</w:t>
      </w:r>
      <w:r w:rsidR="00DE1573" w:rsidRPr="00E748F0">
        <w:rPr>
          <w:rFonts w:ascii="Times New Roman" w:hAnsi="Times New Roman" w:cs="Times New Roman"/>
          <w:sz w:val="28"/>
          <w:szCs w:val="28"/>
        </w:rPr>
        <w:t>величение продолжительности активной жизни населения за счет формирования здорового образа ж</w:t>
      </w:r>
      <w:r w:rsidR="00DE1573">
        <w:rPr>
          <w:rFonts w:ascii="Times New Roman" w:hAnsi="Times New Roman" w:cs="Times New Roman"/>
          <w:sz w:val="28"/>
          <w:szCs w:val="28"/>
        </w:rPr>
        <w:t>изни и профилактики заболеваний.</w:t>
      </w:r>
      <w:r w:rsidR="00DE1573" w:rsidRPr="00E748F0">
        <w:rPr>
          <w:rFonts w:ascii="Times New Roman" w:hAnsi="Times New Roman" w:cs="Times New Roman"/>
          <w:sz w:val="28"/>
          <w:szCs w:val="28"/>
        </w:rPr>
        <w:t xml:space="preserve">                            </w:t>
      </w:r>
    </w:p>
    <w:p w:rsidR="007A0DFA" w:rsidRDefault="007A0DFA" w:rsidP="00A931A7">
      <w:pPr>
        <w:pStyle w:val="32"/>
        <w:shd w:val="clear" w:color="auto" w:fill="FFFFFF"/>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Достижение поставленной цели предполагается путем выполнения следующих задач:</w:t>
      </w:r>
    </w:p>
    <w:p w:rsidR="00DE1573" w:rsidRDefault="00DE1573" w:rsidP="00A931A7">
      <w:pPr>
        <w:pStyle w:val="ConsPlusCell"/>
        <w:suppressAutoHyphens/>
        <w:ind w:firstLine="709"/>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931A7" w:rsidRDefault="00DE1573" w:rsidP="00A931A7">
      <w:pPr>
        <w:pStyle w:val="ConsPlusCell"/>
        <w:suppressAutoHyphens/>
        <w:ind w:firstLine="709"/>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еализация дифференцированного подхода к организации  в рамках первичной медико-санитарной помощи профилактических осмотров и диспансеризации населения, в том числе детей, в целях обеспечения  своевременного выявлени</w:t>
      </w:r>
      <w:r>
        <w:rPr>
          <w:rFonts w:ascii="Times New Roman" w:hAnsi="Times New Roman" w:cs="Times New Roman"/>
          <w:sz w:val="28"/>
          <w:szCs w:val="28"/>
        </w:rPr>
        <w:t>я заболеваний</w:t>
      </w:r>
      <w:r>
        <w:rPr>
          <w:rFonts w:ascii="Times New Roman" w:hAnsi="Times New Roman"/>
          <w:sz w:val="28"/>
          <w:szCs w:val="28"/>
        </w:rPr>
        <w:t>.</w:t>
      </w:r>
    </w:p>
    <w:p w:rsidR="00DE1573" w:rsidRDefault="00DE1573" w:rsidP="00A931A7">
      <w:pPr>
        <w:pStyle w:val="ConsPlusCell"/>
        <w:suppressAutoHyphens/>
        <w:ind w:firstLine="709"/>
        <w:jc w:val="both"/>
        <w:rPr>
          <w:rFonts w:ascii="Times New Roman" w:hAnsi="Times New Roman"/>
          <w:sz w:val="28"/>
          <w:szCs w:val="28"/>
        </w:rPr>
      </w:pPr>
      <w:r>
        <w:rPr>
          <w:rFonts w:ascii="Times New Roman" w:hAnsi="Times New Roman"/>
          <w:sz w:val="28"/>
          <w:szCs w:val="28"/>
        </w:rPr>
        <w:t>3.</w:t>
      </w:r>
      <w:r w:rsidR="00A931A7">
        <w:rPr>
          <w:rFonts w:ascii="Times New Roman" w:hAnsi="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азвитие системы медици</w:t>
      </w:r>
      <w:r>
        <w:rPr>
          <w:rFonts w:ascii="Times New Roman" w:hAnsi="Times New Roman" w:cs="Times New Roman"/>
          <w:sz w:val="28"/>
          <w:szCs w:val="28"/>
        </w:rPr>
        <w:t xml:space="preserve">нской профилактики  </w:t>
      </w:r>
      <w:r w:rsidRPr="00E748F0">
        <w:rPr>
          <w:rFonts w:ascii="Times New Roman" w:hAnsi="Times New Roman" w:cs="Times New Roman"/>
          <w:sz w:val="28"/>
          <w:szCs w:val="28"/>
        </w:rPr>
        <w:t>неинфекционных</w:t>
      </w:r>
      <w:r>
        <w:rPr>
          <w:rFonts w:ascii="Times New Roman" w:hAnsi="Times New Roman" w:cs="Times New Roman"/>
          <w:sz w:val="28"/>
          <w:szCs w:val="28"/>
        </w:rPr>
        <w:t xml:space="preserve"> </w:t>
      </w:r>
      <w:r w:rsidRPr="00E748F0">
        <w:rPr>
          <w:rFonts w:ascii="Times New Roman" w:hAnsi="Times New Roman" w:cs="Times New Roman"/>
          <w:sz w:val="28"/>
          <w:szCs w:val="28"/>
        </w:rPr>
        <w:t xml:space="preserve"> заболеваний и формирование здорового образа жизни у населения </w:t>
      </w:r>
      <w:r>
        <w:rPr>
          <w:rFonts w:ascii="Times New Roman" w:hAnsi="Times New Roman" w:cs="Times New Roman"/>
          <w:sz w:val="28"/>
          <w:szCs w:val="28"/>
        </w:rPr>
        <w:t>Златоустовского городского округа</w:t>
      </w:r>
      <w:r w:rsidRPr="00E748F0">
        <w:rPr>
          <w:rFonts w:ascii="Times New Roman" w:hAnsi="Times New Roman" w:cs="Times New Roman"/>
          <w:sz w:val="28"/>
          <w:szCs w:val="28"/>
        </w:rPr>
        <w:t>, в том числе снижение распространенности наиболее значимых факторов риска</w:t>
      </w:r>
      <w:r>
        <w:rPr>
          <w:rFonts w:ascii="Times New Roman" w:hAnsi="Times New Roman"/>
          <w:sz w:val="28"/>
          <w:szCs w:val="28"/>
        </w:rPr>
        <w:t>.</w:t>
      </w:r>
    </w:p>
    <w:p w:rsidR="007A0DFA" w:rsidRDefault="007A0DFA" w:rsidP="007A0DFA">
      <w:pPr>
        <w:widowControl w:val="0"/>
        <w:autoSpaceDE w:val="0"/>
        <w:autoSpaceDN w:val="0"/>
        <w:adjustRightInd w:val="0"/>
        <w:spacing w:after="0" w:line="240" w:lineRule="auto"/>
        <w:jc w:val="both"/>
        <w:rPr>
          <w:rFonts w:ascii="Times New Roman" w:hAnsi="Times New Roman"/>
          <w:sz w:val="28"/>
          <w:szCs w:val="28"/>
        </w:rPr>
      </w:pPr>
    </w:p>
    <w:p w:rsidR="007A0DFA" w:rsidRPr="00061546" w:rsidRDefault="007A0DFA" w:rsidP="00A931A7">
      <w:pPr>
        <w:pStyle w:val="ConsPlusCell"/>
        <w:jc w:val="center"/>
        <w:rPr>
          <w:rFonts w:ascii="Times New Roman" w:hAnsi="Times New Roman" w:cs="Times New Roman"/>
          <w:sz w:val="28"/>
          <w:szCs w:val="28"/>
        </w:rPr>
      </w:pPr>
      <w:r w:rsidRPr="00061546">
        <w:rPr>
          <w:rFonts w:ascii="Times New Roman" w:hAnsi="Times New Roman" w:cs="Times New Roman"/>
          <w:sz w:val="28"/>
          <w:szCs w:val="28"/>
        </w:rPr>
        <w:t>Р</w:t>
      </w:r>
      <w:r w:rsidR="001A5638">
        <w:rPr>
          <w:rFonts w:ascii="Times New Roman" w:hAnsi="Times New Roman" w:cs="Times New Roman"/>
          <w:sz w:val="28"/>
          <w:szCs w:val="28"/>
        </w:rPr>
        <w:t>аздел</w:t>
      </w:r>
      <w:r w:rsidRPr="00061546">
        <w:rPr>
          <w:rFonts w:ascii="Times New Roman" w:hAnsi="Times New Roman" w:cs="Times New Roman"/>
          <w:sz w:val="28"/>
          <w:szCs w:val="28"/>
        </w:rPr>
        <w:t xml:space="preserve"> 4.</w:t>
      </w:r>
      <w:r w:rsidR="001A5638">
        <w:rPr>
          <w:rFonts w:ascii="Times New Roman" w:hAnsi="Times New Roman" w:cs="Times New Roman"/>
          <w:sz w:val="28"/>
          <w:szCs w:val="28"/>
        </w:rPr>
        <w:t xml:space="preserve"> Прогноз конечных результатов по итогам реализации </w:t>
      </w:r>
      <w:r w:rsidR="000F18D7">
        <w:rPr>
          <w:rFonts w:ascii="Times New Roman" w:hAnsi="Times New Roman" w:cs="Times New Roman"/>
          <w:sz w:val="28"/>
          <w:szCs w:val="28"/>
        </w:rPr>
        <w:t>подпрограммы</w:t>
      </w:r>
    </w:p>
    <w:p w:rsidR="007A0DFA" w:rsidRDefault="007A0DFA" w:rsidP="00A931A7">
      <w:pPr>
        <w:pStyle w:val="ConsPlusCell"/>
        <w:ind w:firstLine="709"/>
        <w:jc w:val="center"/>
        <w:rPr>
          <w:rFonts w:ascii="Times New Roman" w:hAnsi="Times New Roman" w:cs="Times New Roman"/>
          <w:b/>
          <w:sz w:val="24"/>
          <w:szCs w:val="24"/>
        </w:rPr>
      </w:pPr>
    </w:p>
    <w:p w:rsidR="007A0DFA" w:rsidRPr="0077642B" w:rsidRDefault="007A0DFA" w:rsidP="007A0DFA">
      <w:pPr>
        <w:pStyle w:val="ConsPlusNormal"/>
        <w:widowControl/>
        <w:ind w:firstLine="709"/>
        <w:jc w:val="both"/>
        <w:rPr>
          <w:rFonts w:ascii="Times New Roman" w:hAnsi="Times New Roman"/>
          <w:sz w:val="28"/>
          <w:szCs w:val="28"/>
        </w:rPr>
      </w:pPr>
      <w:r w:rsidRPr="0077642B">
        <w:rPr>
          <w:rFonts w:ascii="Times New Roman" w:hAnsi="Times New Roman"/>
          <w:sz w:val="28"/>
          <w:szCs w:val="28"/>
        </w:rPr>
        <w:t xml:space="preserve">Оценка результатов и социально-экономической эффективности </w:t>
      </w:r>
      <w:r w:rsidR="000F18D7">
        <w:rPr>
          <w:rFonts w:ascii="Times New Roman" w:hAnsi="Times New Roman"/>
          <w:sz w:val="28"/>
          <w:szCs w:val="28"/>
        </w:rPr>
        <w:t>подпрограммы</w:t>
      </w:r>
      <w:r w:rsidRPr="0077642B">
        <w:rPr>
          <w:rFonts w:ascii="Times New Roman" w:hAnsi="Times New Roman"/>
          <w:sz w:val="28"/>
          <w:szCs w:val="28"/>
        </w:rPr>
        <w:t xml:space="preserve">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sidR="000F18D7">
        <w:rPr>
          <w:rFonts w:ascii="Times New Roman" w:hAnsi="Times New Roman"/>
          <w:sz w:val="28"/>
          <w:szCs w:val="28"/>
        </w:rPr>
        <w:t>подпрограммы</w:t>
      </w:r>
      <w:r w:rsidRPr="0077642B">
        <w:rPr>
          <w:rFonts w:ascii="Times New Roman" w:hAnsi="Times New Roman"/>
          <w:sz w:val="28"/>
          <w:szCs w:val="28"/>
        </w:rPr>
        <w:t xml:space="preserve"> предполагается достижение показателей, указанных </w:t>
      </w:r>
      <w:r w:rsidR="00A931A7">
        <w:rPr>
          <w:rFonts w:ascii="Times New Roman" w:hAnsi="Times New Roman"/>
          <w:sz w:val="28"/>
          <w:szCs w:val="28"/>
        </w:rPr>
        <w:t xml:space="preserve">   </w:t>
      </w:r>
      <w:r w:rsidRPr="0077642B">
        <w:rPr>
          <w:rFonts w:ascii="Times New Roman" w:hAnsi="Times New Roman"/>
          <w:sz w:val="28"/>
          <w:szCs w:val="28"/>
        </w:rPr>
        <w:t>в таблице 1.</w:t>
      </w:r>
    </w:p>
    <w:p w:rsidR="007A0DFA" w:rsidRDefault="007A0DFA" w:rsidP="007A0DFA">
      <w:pPr>
        <w:pStyle w:val="ConsPlusCell"/>
        <w:ind w:firstLine="709"/>
        <w:jc w:val="both"/>
        <w:rPr>
          <w:rFonts w:ascii="Times New Roman" w:hAnsi="Times New Roman" w:cs="Times New Roman"/>
          <w:sz w:val="24"/>
          <w:szCs w:val="24"/>
        </w:rPr>
      </w:pPr>
    </w:p>
    <w:p w:rsidR="007A0DFA" w:rsidRPr="0077642B" w:rsidRDefault="007A0DFA" w:rsidP="007A0DFA">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7A0DFA" w:rsidRPr="00760F10" w:rsidRDefault="007A0DFA" w:rsidP="007A0DFA">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sidR="000F18D7">
        <w:rPr>
          <w:rFonts w:ascii="Times New Roman" w:hAnsi="Times New Roman" w:cs="Times New Roman"/>
          <w:sz w:val="28"/>
          <w:szCs w:val="28"/>
        </w:rPr>
        <w:t>подпрограммы</w:t>
      </w:r>
    </w:p>
    <w:tbl>
      <w:tblPr>
        <w:tblpPr w:leftFromText="180" w:rightFromText="180" w:vertAnchor="text" w:horzAnchor="margin" w:tblpX="108" w:tblpY="236"/>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686"/>
        <w:gridCol w:w="992"/>
        <w:gridCol w:w="851"/>
        <w:gridCol w:w="1134"/>
        <w:gridCol w:w="992"/>
        <w:gridCol w:w="993"/>
        <w:gridCol w:w="992"/>
      </w:tblGrid>
      <w:tr w:rsidR="00466DBF" w:rsidRPr="0077642B" w:rsidTr="00A931A7">
        <w:trPr>
          <w:cantSplit/>
          <w:trHeight w:hRule="exact" w:val="432"/>
        </w:trPr>
        <w:tc>
          <w:tcPr>
            <w:tcW w:w="567" w:type="dxa"/>
            <w:vMerge w:val="restart"/>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lastRenderedPageBreak/>
              <w:t xml:space="preserve">№ </w:t>
            </w:r>
            <w:proofErr w:type="gramStart"/>
            <w:r w:rsidRPr="00A931A7">
              <w:rPr>
                <w:rFonts w:ascii="Times New Roman" w:hAnsi="Times New Roman" w:cs="Times New Roman"/>
                <w:sz w:val="25"/>
                <w:szCs w:val="25"/>
              </w:rPr>
              <w:t>п</w:t>
            </w:r>
            <w:proofErr w:type="gramEnd"/>
            <w:r w:rsidRPr="00A931A7">
              <w:rPr>
                <w:rFonts w:ascii="Times New Roman" w:hAnsi="Times New Roman" w:cs="Times New Roman"/>
                <w:sz w:val="25"/>
                <w:szCs w:val="25"/>
              </w:rPr>
              <w:t>/п</w:t>
            </w:r>
          </w:p>
        </w:tc>
        <w:tc>
          <w:tcPr>
            <w:tcW w:w="3686" w:type="dxa"/>
            <w:vMerge w:val="restart"/>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Наименование показателя</w:t>
            </w:r>
          </w:p>
          <w:p w:rsidR="00466DBF" w:rsidRPr="00A931A7" w:rsidRDefault="00466DBF" w:rsidP="00A931A7">
            <w:pPr>
              <w:spacing w:after="0" w:line="240" w:lineRule="auto"/>
              <w:ind w:left="72" w:right="72"/>
              <w:jc w:val="center"/>
              <w:rPr>
                <w:rFonts w:ascii="Times New Roman" w:hAnsi="Times New Roman" w:cs="Times New Roman"/>
                <w:sz w:val="25"/>
                <w:szCs w:val="25"/>
              </w:rPr>
            </w:pPr>
          </w:p>
        </w:tc>
        <w:tc>
          <w:tcPr>
            <w:tcW w:w="992" w:type="dxa"/>
            <w:vMerge w:val="restart"/>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2012 год</w:t>
            </w:r>
          </w:p>
          <w:p w:rsidR="00466DBF" w:rsidRPr="00A931A7" w:rsidRDefault="00466DBF"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отчет</w:t>
            </w:r>
          </w:p>
        </w:tc>
        <w:tc>
          <w:tcPr>
            <w:tcW w:w="851" w:type="dxa"/>
            <w:vMerge w:val="restart"/>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2013 год</w:t>
            </w:r>
          </w:p>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план</w:t>
            </w:r>
          </w:p>
        </w:tc>
        <w:tc>
          <w:tcPr>
            <w:tcW w:w="4111" w:type="dxa"/>
            <w:gridSpan w:val="4"/>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Программа</w:t>
            </w:r>
          </w:p>
        </w:tc>
      </w:tr>
      <w:tr w:rsidR="00466DBF" w:rsidRPr="0077642B" w:rsidTr="00A931A7">
        <w:trPr>
          <w:cantSplit/>
          <w:trHeight w:hRule="exact" w:val="501"/>
        </w:trPr>
        <w:tc>
          <w:tcPr>
            <w:tcW w:w="567" w:type="dxa"/>
            <w:vMerge/>
            <w:vAlign w:val="center"/>
          </w:tcPr>
          <w:p w:rsidR="00466DBF" w:rsidRPr="00A931A7" w:rsidRDefault="00466DBF" w:rsidP="00A931A7">
            <w:pPr>
              <w:spacing w:after="0" w:line="240" w:lineRule="auto"/>
              <w:jc w:val="center"/>
              <w:rPr>
                <w:rFonts w:ascii="Times New Roman" w:hAnsi="Times New Roman" w:cs="Times New Roman"/>
                <w:sz w:val="25"/>
                <w:szCs w:val="25"/>
              </w:rPr>
            </w:pPr>
          </w:p>
        </w:tc>
        <w:tc>
          <w:tcPr>
            <w:tcW w:w="3686" w:type="dxa"/>
            <w:vMerge/>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p>
        </w:tc>
        <w:tc>
          <w:tcPr>
            <w:tcW w:w="992" w:type="dxa"/>
            <w:vMerge/>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p>
        </w:tc>
        <w:tc>
          <w:tcPr>
            <w:tcW w:w="851" w:type="dxa"/>
            <w:vMerge/>
            <w:vAlign w:val="center"/>
          </w:tcPr>
          <w:p w:rsidR="00466DBF" w:rsidRPr="00A931A7" w:rsidRDefault="00466DBF" w:rsidP="00A931A7">
            <w:pPr>
              <w:spacing w:after="0" w:line="240" w:lineRule="auto"/>
              <w:jc w:val="center"/>
              <w:rPr>
                <w:rFonts w:ascii="Times New Roman" w:hAnsi="Times New Roman" w:cs="Times New Roman"/>
                <w:sz w:val="25"/>
                <w:szCs w:val="25"/>
              </w:rPr>
            </w:pPr>
          </w:p>
        </w:tc>
        <w:tc>
          <w:tcPr>
            <w:tcW w:w="1134"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2014</w:t>
            </w:r>
          </w:p>
        </w:tc>
        <w:tc>
          <w:tcPr>
            <w:tcW w:w="992"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2015</w:t>
            </w:r>
          </w:p>
        </w:tc>
        <w:tc>
          <w:tcPr>
            <w:tcW w:w="993"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2016</w:t>
            </w:r>
          </w:p>
        </w:tc>
        <w:tc>
          <w:tcPr>
            <w:tcW w:w="992"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2017</w:t>
            </w:r>
          </w:p>
        </w:tc>
      </w:tr>
      <w:tr w:rsidR="00466DBF" w:rsidRPr="0077642B" w:rsidTr="00A931A7">
        <w:trPr>
          <w:cantSplit/>
          <w:trHeight w:hRule="exact" w:val="1210"/>
        </w:trPr>
        <w:tc>
          <w:tcPr>
            <w:tcW w:w="567"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1</w:t>
            </w:r>
          </w:p>
        </w:tc>
        <w:tc>
          <w:tcPr>
            <w:tcW w:w="3686" w:type="dxa"/>
            <w:vAlign w:val="center"/>
          </w:tcPr>
          <w:p w:rsidR="00466DBF" w:rsidRPr="00A931A7" w:rsidRDefault="00466DBF" w:rsidP="00A931A7">
            <w:pPr>
              <w:pStyle w:val="ConsPlusNormal"/>
              <w:widowControl/>
              <w:tabs>
                <w:tab w:val="left" w:pos="1080"/>
              </w:tabs>
              <w:ind w:firstLine="0"/>
              <w:rPr>
                <w:rFonts w:ascii="Times New Roman" w:hAnsi="Times New Roman"/>
                <w:sz w:val="25"/>
                <w:szCs w:val="25"/>
              </w:rPr>
            </w:pPr>
            <w:r w:rsidRPr="00A931A7">
              <w:rPr>
                <w:rFonts w:ascii="Times New Roman" w:hAnsi="Times New Roman"/>
                <w:sz w:val="25"/>
                <w:szCs w:val="25"/>
              </w:rPr>
              <w:t>Доля посещений к врачам, сделанных с профилактической целью к общему числу посещений поликлиники</w:t>
            </w:r>
            <w:proofErr w:type="gramStart"/>
            <w:r w:rsidRPr="00A931A7">
              <w:rPr>
                <w:rFonts w:ascii="Times New Roman" w:hAnsi="Times New Roman"/>
                <w:sz w:val="25"/>
                <w:szCs w:val="25"/>
              </w:rPr>
              <w:t xml:space="preserve"> (%)</w:t>
            </w:r>
            <w:proofErr w:type="gramEnd"/>
          </w:p>
          <w:p w:rsidR="00466DBF" w:rsidRPr="00A931A7" w:rsidRDefault="00466DBF" w:rsidP="00A931A7">
            <w:pPr>
              <w:pStyle w:val="ConsPlusCell"/>
              <w:rPr>
                <w:rFonts w:ascii="Times New Roman" w:hAnsi="Times New Roman" w:cs="Times New Roman"/>
                <w:sz w:val="25"/>
                <w:szCs w:val="25"/>
                <w:lang w:eastAsia="en-US"/>
              </w:rPr>
            </w:pPr>
            <w:r w:rsidRPr="00A931A7">
              <w:rPr>
                <w:rFonts w:ascii="Times New Roman" w:hAnsi="Times New Roman" w:cs="Times New Roman"/>
                <w:sz w:val="25"/>
                <w:szCs w:val="25"/>
                <w:lang w:eastAsia="en-US"/>
              </w:rPr>
              <w:t xml:space="preserve">   </w:t>
            </w:r>
          </w:p>
          <w:p w:rsidR="00466DBF" w:rsidRPr="00A931A7" w:rsidRDefault="00466DBF" w:rsidP="00A931A7">
            <w:pPr>
              <w:spacing w:after="0" w:line="240" w:lineRule="auto"/>
              <w:ind w:left="72" w:right="72"/>
              <w:rPr>
                <w:rFonts w:ascii="Times New Roman" w:hAnsi="Times New Roman" w:cs="Times New Roman"/>
                <w:sz w:val="25"/>
                <w:szCs w:val="25"/>
              </w:rPr>
            </w:pPr>
          </w:p>
        </w:tc>
        <w:tc>
          <w:tcPr>
            <w:tcW w:w="992" w:type="dxa"/>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29</w:t>
            </w:r>
          </w:p>
        </w:tc>
        <w:tc>
          <w:tcPr>
            <w:tcW w:w="851"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32</w:t>
            </w:r>
          </w:p>
        </w:tc>
        <w:tc>
          <w:tcPr>
            <w:tcW w:w="1134"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33</w:t>
            </w:r>
          </w:p>
        </w:tc>
        <w:tc>
          <w:tcPr>
            <w:tcW w:w="992"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34</w:t>
            </w:r>
          </w:p>
        </w:tc>
        <w:tc>
          <w:tcPr>
            <w:tcW w:w="993" w:type="dxa"/>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35</w:t>
            </w:r>
          </w:p>
        </w:tc>
        <w:tc>
          <w:tcPr>
            <w:tcW w:w="992" w:type="dxa"/>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35</w:t>
            </w:r>
          </w:p>
        </w:tc>
      </w:tr>
      <w:tr w:rsidR="00466DBF" w:rsidRPr="0077642B" w:rsidTr="00A931A7">
        <w:trPr>
          <w:cantSplit/>
          <w:trHeight w:hRule="exact" w:val="1270"/>
        </w:trPr>
        <w:tc>
          <w:tcPr>
            <w:tcW w:w="567" w:type="dxa"/>
            <w:tcBorders>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w:t>
            </w:r>
          </w:p>
        </w:tc>
        <w:tc>
          <w:tcPr>
            <w:tcW w:w="3686" w:type="dxa"/>
            <w:tcBorders>
              <w:bottom w:val="single" w:sz="4" w:space="0" w:color="auto"/>
            </w:tcBorders>
            <w:vAlign w:val="center"/>
          </w:tcPr>
          <w:p w:rsidR="00466DBF" w:rsidRPr="00A931A7" w:rsidRDefault="00466DBF" w:rsidP="00A931A7">
            <w:pPr>
              <w:pStyle w:val="ConsPlusCell"/>
              <w:rPr>
                <w:rFonts w:ascii="Times New Roman" w:hAnsi="Times New Roman" w:cs="Times New Roman"/>
                <w:sz w:val="25"/>
                <w:szCs w:val="25"/>
              </w:rPr>
            </w:pPr>
            <w:r w:rsidRPr="00A931A7">
              <w:rPr>
                <w:rFonts w:ascii="Times New Roman" w:hAnsi="Times New Roman"/>
                <w:sz w:val="25"/>
                <w:szCs w:val="25"/>
              </w:rPr>
              <w:t xml:space="preserve">Охват диспансеризацией детей-сирот и детей,           </w:t>
            </w:r>
            <w:r w:rsidRPr="00A931A7">
              <w:rPr>
                <w:rFonts w:ascii="Times New Roman" w:hAnsi="Times New Roman"/>
                <w:sz w:val="25"/>
                <w:szCs w:val="25"/>
              </w:rPr>
              <w:br/>
              <w:t>находящихся в трудной жизненной ситуации</w:t>
            </w:r>
            <w:proofErr w:type="gramStart"/>
            <w:r w:rsidRPr="00A931A7">
              <w:rPr>
                <w:rFonts w:ascii="Times New Roman" w:hAnsi="Times New Roman" w:cs="Times New Roman"/>
                <w:sz w:val="25"/>
                <w:szCs w:val="25"/>
              </w:rPr>
              <w:t xml:space="preserve"> (%)</w:t>
            </w:r>
            <w:proofErr w:type="gramEnd"/>
          </w:p>
        </w:tc>
        <w:tc>
          <w:tcPr>
            <w:tcW w:w="992" w:type="dxa"/>
            <w:tcBorders>
              <w:bottom w:val="single" w:sz="4" w:space="0" w:color="auto"/>
            </w:tcBorders>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91,6</w:t>
            </w:r>
          </w:p>
        </w:tc>
        <w:tc>
          <w:tcPr>
            <w:tcW w:w="851" w:type="dxa"/>
            <w:tcBorders>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95,0</w:t>
            </w:r>
          </w:p>
        </w:tc>
        <w:tc>
          <w:tcPr>
            <w:tcW w:w="1134" w:type="dxa"/>
            <w:tcBorders>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96,0</w:t>
            </w:r>
          </w:p>
        </w:tc>
        <w:tc>
          <w:tcPr>
            <w:tcW w:w="992" w:type="dxa"/>
            <w:tcBorders>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c>
          <w:tcPr>
            <w:tcW w:w="993" w:type="dxa"/>
            <w:tcBorders>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c>
          <w:tcPr>
            <w:tcW w:w="992" w:type="dxa"/>
            <w:tcBorders>
              <w:bottom w:val="single" w:sz="4" w:space="0" w:color="auto"/>
            </w:tcBorders>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r>
      <w:tr w:rsidR="00466DBF" w:rsidRPr="0077642B" w:rsidTr="00A931A7">
        <w:trPr>
          <w:cantSplit/>
          <w:trHeight w:hRule="exact" w:val="707"/>
        </w:trPr>
        <w:tc>
          <w:tcPr>
            <w:tcW w:w="567" w:type="dxa"/>
            <w:tcBorders>
              <w:top w:val="single" w:sz="4" w:space="0" w:color="auto"/>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3</w:t>
            </w:r>
          </w:p>
        </w:tc>
        <w:tc>
          <w:tcPr>
            <w:tcW w:w="3686" w:type="dxa"/>
            <w:tcBorders>
              <w:top w:val="single" w:sz="4" w:space="0" w:color="auto"/>
              <w:bottom w:val="single" w:sz="4" w:space="0" w:color="auto"/>
            </w:tcBorders>
            <w:vAlign w:val="center"/>
          </w:tcPr>
          <w:p w:rsidR="00466DBF" w:rsidRPr="00A931A7" w:rsidRDefault="00466DBF" w:rsidP="00A931A7">
            <w:pPr>
              <w:pStyle w:val="ConsPlusNormal"/>
              <w:widowControl/>
              <w:tabs>
                <w:tab w:val="left" w:pos="1080"/>
              </w:tabs>
              <w:ind w:firstLine="0"/>
              <w:rPr>
                <w:rFonts w:ascii="Times New Roman" w:hAnsi="Times New Roman"/>
                <w:sz w:val="25"/>
                <w:szCs w:val="25"/>
              </w:rPr>
            </w:pPr>
            <w:r w:rsidRPr="00A931A7">
              <w:rPr>
                <w:rFonts w:ascii="Times New Roman" w:hAnsi="Times New Roman"/>
                <w:sz w:val="25"/>
                <w:szCs w:val="25"/>
              </w:rPr>
              <w:t>Охват диспансеризацией подростков</w:t>
            </w:r>
            <w:proofErr w:type="gramStart"/>
            <w:r w:rsidRPr="00A931A7">
              <w:rPr>
                <w:rFonts w:ascii="Times New Roman" w:hAnsi="Times New Roman"/>
                <w:sz w:val="25"/>
                <w:szCs w:val="25"/>
              </w:rPr>
              <w:t xml:space="preserve"> (%)</w:t>
            </w:r>
            <w:proofErr w:type="gramEnd"/>
          </w:p>
        </w:tc>
        <w:tc>
          <w:tcPr>
            <w:tcW w:w="992" w:type="dxa"/>
            <w:tcBorders>
              <w:top w:val="single" w:sz="4" w:space="0" w:color="auto"/>
              <w:bottom w:val="single" w:sz="4" w:space="0" w:color="auto"/>
            </w:tcBorders>
            <w:vAlign w:val="center"/>
          </w:tcPr>
          <w:p w:rsidR="00466DBF" w:rsidRPr="00A931A7" w:rsidRDefault="00466DBF" w:rsidP="00A931A7">
            <w:pPr>
              <w:pStyle w:val="36"/>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99,1</w:t>
            </w:r>
          </w:p>
        </w:tc>
        <w:tc>
          <w:tcPr>
            <w:tcW w:w="851" w:type="dxa"/>
            <w:tcBorders>
              <w:top w:val="single" w:sz="4" w:space="0" w:color="auto"/>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c>
          <w:tcPr>
            <w:tcW w:w="1134" w:type="dxa"/>
            <w:tcBorders>
              <w:top w:val="single" w:sz="4" w:space="0" w:color="auto"/>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c>
          <w:tcPr>
            <w:tcW w:w="992" w:type="dxa"/>
            <w:tcBorders>
              <w:top w:val="single" w:sz="4" w:space="0" w:color="auto"/>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97,0</w:t>
            </w:r>
          </w:p>
        </w:tc>
        <w:tc>
          <w:tcPr>
            <w:tcW w:w="993" w:type="dxa"/>
            <w:tcBorders>
              <w:top w:val="single" w:sz="4" w:space="0" w:color="auto"/>
              <w:bottom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98,0</w:t>
            </w:r>
          </w:p>
        </w:tc>
        <w:tc>
          <w:tcPr>
            <w:tcW w:w="992" w:type="dxa"/>
            <w:tcBorders>
              <w:top w:val="single" w:sz="4" w:space="0" w:color="auto"/>
              <w:bottom w:val="single" w:sz="4" w:space="0" w:color="auto"/>
            </w:tcBorders>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98,0</w:t>
            </w:r>
          </w:p>
        </w:tc>
      </w:tr>
      <w:tr w:rsidR="00466DBF" w:rsidRPr="0077642B" w:rsidTr="00A931A7">
        <w:trPr>
          <w:cantSplit/>
          <w:trHeight w:hRule="exact" w:val="845"/>
        </w:trPr>
        <w:tc>
          <w:tcPr>
            <w:tcW w:w="567"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w:t>
            </w:r>
          </w:p>
        </w:tc>
        <w:tc>
          <w:tcPr>
            <w:tcW w:w="3686"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ind w:left="72" w:right="74"/>
              <w:rPr>
                <w:rFonts w:ascii="Times New Roman" w:hAnsi="Times New Roman" w:cs="Times New Roman"/>
                <w:sz w:val="25"/>
                <w:szCs w:val="25"/>
              </w:rPr>
            </w:pPr>
            <w:r w:rsidRPr="00A931A7">
              <w:rPr>
                <w:rFonts w:ascii="Times New Roman" w:hAnsi="Times New Roman"/>
                <w:sz w:val="25"/>
                <w:szCs w:val="25"/>
              </w:rPr>
              <w:t xml:space="preserve">Доля больных с выявленными злокачественными новообразованиями на </w:t>
            </w:r>
            <w:r w:rsidRPr="00A931A7">
              <w:rPr>
                <w:rFonts w:ascii="Times New Roman" w:hAnsi="Times New Roman"/>
                <w:sz w:val="25"/>
                <w:szCs w:val="25"/>
                <w:lang w:val="en-US"/>
              </w:rPr>
              <w:t>I</w:t>
            </w:r>
            <w:r w:rsidRPr="00A931A7">
              <w:rPr>
                <w:rFonts w:ascii="Times New Roman" w:hAnsi="Times New Roman"/>
                <w:sz w:val="25"/>
                <w:szCs w:val="25"/>
              </w:rPr>
              <w:t>-</w:t>
            </w:r>
            <w:r w:rsidRPr="00A931A7">
              <w:rPr>
                <w:rFonts w:ascii="Times New Roman" w:hAnsi="Times New Roman"/>
                <w:sz w:val="25"/>
                <w:szCs w:val="25"/>
                <w:lang w:val="en-US"/>
              </w:rPr>
              <w:t>II</w:t>
            </w:r>
            <w:r w:rsidRPr="00A931A7">
              <w:rPr>
                <w:rFonts w:ascii="Times New Roman" w:hAnsi="Times New Roman"/>
                <w:sz w:val="25"/>
                <w:szCs w:val="25"/>
              </w:rPr>
              <w:t xml:space="preserve"> ст.</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ind w:right="74"/>
              <w:jc w:val="center"/>
              <w:rPr>
                <w:rFonts w:ascii="Times New Roman" w:hAnsi="Times New Roman" w:cs="Times New Roman"/>
                <w:sz w:val="25"/>
                <w:szCs w:val="25"/>
              </w:rPr>
            </w:pPr>
            <w:r w:rsidRPr="00A931A7">
              <w:rPr>
                <w:rFonts w:ascii="Times New Roman" w:hAnsi="Times New Roman" w:cs="Times New Roman"/>
                <w:sz w:val="25"/>
                <w:szCs w:val="25"/>
              </w:rPr>
              <w:t>45,91</w:t>
            </w:r>
          </w:p>
        </w:tc>
        <w:tc>
          <w:tcPr>
            <w:tcW w:w="851"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47,44</w:t>
            </w:r>
          </w:p>
        </w:tc>
        <w:tc>
          <w:tcPr>
            <w:tcW w:w="1134"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48,19</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48,78</w:t>
            </w:r>
          </w:p>
        </w:tc>
        <w:tc>
          <w:tcPr>
            <w:tcW w:w="993"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49,3</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49,3</w:t>
            </w:r>
          </w:p>
        </w:tc>
      </w:tr>
      <w:tr w:rsidR="00466DBF" w:rsidRPr="0077642B" w:rsidTr="00816DBD">
        <w:trPr>
          <w:cantSplit/>
          <w:trHeight w:hRule="exact" w:val="1835"/>
        </w:trPr>
        <w:tc>
          <w:tcPr>
            <w:tcW w:w="567"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5</w:t>
            </w:r>
          </w:p>
          <w:p w:rsidR="00466DBF" w:rsidRPr="00A931A7" w:rsidRDefault="00466DBF" w:rsidP="00A931A7">
            <w:pPr>
              <w:spacing w:after="0" w:line="240" w:lineRule="auto"/>
              <w:jc w:val="center"/>
              <w:rPr>
                <w:rFonts w:ascii="Times New Roman" w:hAnsi="Times New Roman" w:cs="Times New Roman"/>
                <w:sz w:val="25"/>
                <w:szCs w:val="25"/>
              </w:rPr>
            </w:pPr>
          </w:p>
        </w:tc>
        <w:tc>
          <w:tcPr>
            <w:tcW w:w="3686" w:type="dxa"/>
            <w:tcBorders>
              <w:top w:val="single" w:sz="4" w:space="0" w:color="auto"/>
              <w:left w:val="single" w:sz="4" w:space="0" w:color="auto"/>
              <w:bottom w:val="single" w:sz="4" w:space="0" w:color="auto"/>
              <w:right w:val="single" w:sz="4" w:space="0" w:color="auto"/>
            </w:tcBorders>
            <w:vAlign w:val="center"/>
          </w:tcPr>
          <w:p w:rsidR="00A931A7" w:rsidRDefault="00466DBF" w:rsidP="00A931A7">
            <w:pPr>
              <w:spacing w:after="0" w:line="240" w:lineRule="auto"/>
              <w:ind w:left="72" w:right="72"/>
              <w:rPr>
                <w:rFonts w:ascii="Times New Roman" w:hAnsi="Times New Roman" w:cs="Times New Roman"/>
                <w:sz w:val="25"/>
                <w:szCs w:val="25"/>
              </w:rPr>
            </w:pPr>
            <w:r w:rsidRPr="00A931A7">
              <w:rPr>
                <w:rFonts w:ascii="Times New Roman" w:hAnsi="Times New Roman" w:cs="Times New Roman"/>
                <w:sz w:val="25"/>
                <w:szCs w:val="25"/>
              </w:rPr>
              <w:t xml:space="preserve">Объем медицинской помощи в амбулаторных условиях, оказываемой с профилактической целью на одного жителя в год (посещения).  </w:t>
            </w:r>
          </w:p>
          <w:p w:rsidR="00A931A7" w:rsidRDefault="00A931A7" w:rsidP="00A931A7">
            <w:pPr>
              <w:spacing w:after="0" w:line="240" w:lineRule="auto"/>
              <w:ind w:left="72" w:right="72"/>
              <w:rPr>
                <w:rFonts w:ascii="Times New Roman" w:hAnsi="Times New Roman" w:cs="Times New Roman"/>
                <w:sz w:val="25"/>
                <w:szCs w:val="25"/>
              </w:rPr>
            </w:pPr>
          </w:p>
          <w:p w:rsidR="00A931A7" w:rsidRDefault="00A931A7" w:rsidP="00A931A7">
            <w:pPr>
              <w:spacing w:after="0" w:line="240" w:lineRule="auto"/>
              <w:ind w:left="72" w:right="72"/>
              <w:rPr>
                <w:rFonts w:ascii="Times New Roman" w:hAnsi="Times New Roman" w:cs="Times New Roman"/>
                <w:sz w:val="25"/>
                <w:szCs w:val="25"/>
              </w:rPr>
            </w:pPr>
          </w:p>
          <w:p w:rsidR="00A931A7" w:rsidRDefault="00A931A7" w:rsidP="00A931A7">
            <w:pPr>
              <w:spacing w:after="0" w:line="240" w:lineRule="auto"/>
              <w:ind w:left="72" w:right="72"/>
              <w:rPr>
                <w:rFonts w:ascii="Times New Roman" w:hAnsi="Times New Roman" w:cs="Times New Roman"/>
                <w:sz w:val="25"/>
                <w:szCs w:val="25"/>
              </w:rPr>
            </w:pPr>
          </w:p>
          <w:p w:rsidR="00466DBF" w:rsidRPr="00A931A7" w:rsidRDefault="00466DBF" w:rsidP="00A931A7">
            <w:pPr>
              <w:spacing w:after="0" w:line="240" w:lineRule="auto"/>
              <w:ind w:left="72" w:right="72"/>
              <w:rPr>
                <w:rFonts w:ascii="Times New Roman" w:hAnsi="Times New Roman" w:cs="Times New Roman"/>
                <w:sz w:val="25"/>
                <w:szCs w:val="25"/>
              </w:rPr>
            </w:pPr>
            <w:r w:rsidRPr="00A931A7">
              <w:rPr>
                <w:rFonts w:ascii="Times New Roman" w:hAnsi="Times New Roman" w:cs="Times New Roman"/>
                <w:sz w:val="25"/>
                <w:szCs w:val="25"/>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1,63</w:t>
            </w:r>
          </w:p>
        </w:tc>
        <w:tc>
          <w:tcPr>
            <w:tcW w:w="851"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1,9</w:t>
            </w:r>
          </w:p>
        </w:tc>
        <w:tc>
          <w:tcPr>
            <w:tcW w:w="1134"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2,77</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2,95</w:t>
            </w:r>
          </w:p>
        </w:tc>
        <w:tc>
          <w:tcPr>
            <w:tcW w:w="993"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2,98</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2,98</w:t>
            </w:r>
          </w:p>
        </w:tc>
      </w:tr>
      <w:tr w:rsidR="00466DBF" w:rsidRPr="0077642B" w:rsidTr="00A931A7">
        <w:trPr>
          <w:cantSplit/>
          <w:trHeight w:hRule="exact" w:val="1554"/>
        </w:trPr>
        <w:tc>
          <w:tcPr>
            <w:tcW w:w="567"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6</w:t>
            </w:r>
          </w:p>
        </w:tc>
        <w:tc>
          <w:tcPr>
            <w:tcW w:w="3686"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ind w:left="72" w:right="72"/>
              <w:rPr>
                <w:rFonts w:ascii="Times New Roman" w:hAnsi="Times New Roman"/>
                <w:sz w:val="25"/>
                <w:szCs w:val="25"/>
              </w:rPr>
            </w:pPr>
            <w:r w:rsidRPr="00A931A7">
              <w:rPr>
                <w:rFonts w:ascii="Times New Roman" w:hAnsi="Times New Roman" w:cs="Times New Roman"/>
                <w:sz w:val="25"/>
                <w:szCs w:val="25"/>
              </w:rPr>
              <w:t>Объем медицинской помощи в амбулаторных условиях, оказываемой в связи с заболеваниями на одного жителя в год (обращение)</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2,84</w:t>
            </w:r>
          </w:p>
        </w:tc>
        <w:tc>
          <w:tcPr>
            <w:tcW w:w="851"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2,46</w:t>
            </w:r>
          </w:p>
        </w:tc>
        <w:tc>
          <w:tcPr>
            <w:tcW w:w="1134"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2,12</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2,15</w:t>
            </w:r>
          </w:p>
        </w:tc>
        <w:tc>
          <w:tcPr>
            <w:tcW w:w="993" w:type="dxa"/>
            <w:tcBorders>
              <w:top w:val="single" w:sz="4" w:space="0" w:color="auto"/>
              <w:left w:val="single" w:sz="4" w:space="0" w:color="auto"/>
              <w:bottom w:val="single" w:sz="4" w:space="0" w:color="auto"/>
              <w:right w:val="single" w:sz="4" w:space="0" w:color="auto"/>
            </w:tcBorders>
            <w:vAlign w:val="center"/>
          </w:tcPr>
          <w:p w:rsidR="00466DBF" w:rsidRPr="00A931A7" w:rsidRDefault="00466DBF"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2,18</w:t>
            </w:r>
          </w:p>
        </w:tc>
        <w:tc>
          <w:tcPr>
            <w:tcW w:w="992" w:type="dxa"/>
            <w:tcBorders>
              <w:top w:val="single" w:sz="4" w:space="0" w:color="auto"/>
              <w:left w:val="single" w:sz="4" w:space="0" w:color="auto"/>
              <w:bottom w:val="single" w:sz="4" w:space="0" w:color="auto"/>
              <w:right w:val="single" w:sz="4" w:space="0" w:color="auto"/>
            </w:tcBorders>
            <w:vAlign w:val="center"/>
          </w:tcPr>
          <w:p w:rsidR="00466DBF" w:rsidRPr="00A931A7" w:rsidRDefault="0000051C"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2,18</w:t>
            </w:r>
          </w:p>
        </w:tc>
      </w:tr>
      <w:tr w:rsidR="0076037A" w:rsidRPr="0077642B" w:rsidTr="00A931A7">
        <w:trPr>
          <w:cantSplit/>
          <w:trHeight w:hRule="exact" w:val="2121"/>
        </w:trPr>
        <w:tc>
          <w:tcPr>
            <w:tcW w:w="567" w:type="dxa"/>
            <w:tcBorders>
              <w:top w:val="single" w:sz="4" w:space="0" w:color="auto"/>
              <w:left w:val="single" w:sz="4" w:space="0" w:color="auto"/>
              <w:bottom w:val="single" w:sz="4" w:space="0" w:color="auto"/>
              <w:right w:val="single" w:sz="4" w:space="0" w:color="auto"/>
            </w:tcBorders>
            <w:vAlign w:val="center"/>
          </w:tcPr>
          <w:p w:rsidR="0076037A" w:rsidRPr="00A931A7" w:rsidRDefault="0076037A"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7</w:t>
            </w:r>
          </w:p>
        </w:tc>
        <w:tc>
          <w:tcPr>
            <w:tcW w:w="3686" w:type="dxa"/>
            <w:tcBorders>
              <w:top w:val="single" w:sz="4" w:space="0" w:color="auto"/>
              <w:left w:val="single" w:sz="4" w:space="0" w:color="auto"/>
              <w:bottom w:val="single" w:sz="4" w:space="0" w:color="auto"/>
              <w:right w:val="single" w:sz="4" w:space="0" w:color="auto"/>
            </w:tcBorders>
            <w:vAlign w:val="center"/>
          </w:tcPr>
          <w:p w:rsidR="0076037A" w:rsidRPr="00A931A7" w:rsidRDefault="0076037A" w:rsidP="00A931A7">
            <w:pPr>
              <w:spacing w:after="0" w:line="240" w:lineRule="auto"/>
              <w:ind w:left="72" w:right="72"/>
              <w:rPr>
                <w:rFonts w:ascii="Times New Roman" w:hAnsi="Times New Roman" w:cs="Times New Roman"/>
                <w:sz w:val="25"/>
                <w:szCs w:val="25"/>
              </w:rPr>
            </w:pPr>
            <w:r w:rsidRPr="00A931A7">
              <w:rPr>
                <w:rFonts w:ascii="Times New Roman" w:hAnsi="Times New Roman" w:cs="Times New Roman"/>
                <w:sz w:val="25"/>
                <w:szCs w:val="25"/>
              </w:rPr>
              <w:t>Удовлетворение потребности отдельных категорий граждан в полноценном питании детей от 1 года до 2-х лет</w:t>
            </w:r>
            <w:proofErr w:type="gramStart"/>
            <w:r w:rsidRPr="00A931A7">
              <w:rPr>
                <w:rFonts w:ascii="Times New Roman" w:hAnsi="Times New Roman" w:cs="Times New Roman"/>
                <w:sz w:val="25"/>
                <w:szCs w:val="25"/>
              </w:rPr>
              <w:t xml:space="preserve"> </w:t>
            </w:r>
            <w:r w:rsidR="004C2BDF" w:rsidRPr="00A931A7">
              <w:rPr>
                <w:rFonts w:ascii="Times New Roman" w:hAnsi="Times New Roman" w:cs="Times New Roman"/>
                <w:sz w:val="25"/>
                <w:szCs w:val="25"/>
              </w:rPr>
              <w:t>(%)</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76037A" w:rsidRPr="00A931A7" w:rsidRDefault="0076037A" w:rsidP="00A931A7">
            <w:pPr>
              <w:spacing w:after="0" w:line="240" w:lineRule="auto"/>
              <w:ind w:left="72" w:right="72"/>
              <w:jc w:val="center"/>
              <w:rPr>
                <w:rFonts w:ascii="Times New Roman" w:hAnsi="Times New Roman" w:cs="Times New Roman"/>
                <w:sz w:val="25"/>
                <w:szCs w:val="25"/>
              </w:rPr>
            </w:pPr>
            <w:r w:rsidRPr="00A931A7">
              <w:rPr>
                <w:rFonts w:ascii="Times New Roman" w:hAnsi="Times New Roman" w:cs="Times New Roman"/>
                <w:sz w:val="25"/>
                <w:szCs w:val="25"/>
              </w:rPr>
              <w:t>99,1</w:t>
            </w:r>
          </w:p>
        </w:tc>
        <w:tc>
          <w:tcPr>
            <w:tcW w:w="851" w:type="dxa"/>
            <w:tcBorders>
              <w:top w:val="single" w:sz="4" w:space="0" w:color="auto"/>
              <w:left w:val="single" w:sz="4" w:space="0" w:color="auto"/>
              <w:bottom w:val="single" w:sz="4" w:space="0" w:color="auto"/>
              <w:right w:val="single" w:sz="4" w:space="0" w:color="auto"/>
            </w:tcBorders>
            <w:vAlign w:val="center"/>
          </w:tcPr>
          <w:p w:rsidR="0076037A" w:rsidRPr="00A931A7" w:rsidRDefault="0076037A"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99,1</w:t>
            </w:r>
          </w:p>
        </w:tc>
        <w:tc>
          <w:tcPr>
            <w:tcW w:w="1134" w:type="dxa"/>
            <w:tcBorders>
              <w:top w:val="single" w:sz="4" w:space="0" w:color="auto"/>
              <w:left w:val="single" w:sz="4" w:space="0" w:color="auto"/>
              <w:bottom w:val="single" w:sz="4" w:space="0" w:color="auto"/>
              <w:right w:val="single" w:sz="4" w:space="0" w:color="auto"/>
            </w:tcBorders>
            <w:vAlign w:val="center"/>
          </w:tcPr>
          <w:p w:rsidR="0076037A" w:rsidRPr="00A931A7" w:rsidRDefault="0076037A"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99,0</w:t>
            </w:r>
          </w:p>
        </w:tc>
        <w:tc>
          <w:tcPr>
            <w:tcW w:w="992" w:type="dxa"/>
            <w:tcBorders>
              <w:top w:val="single" w:sz="4" w:space="0" w:color="auto"/>
              <w:left w:val="single" w:sz="4" w:space="0" w:color="auto"/>
              <w:bottom w:val="single" w:sz="4" w:space="0" w:color="auto"/>
              <w:right w:val="single" w:sz="4" w:space="0" w:color="auto"/>
            </w:tcBorders>
            <w:vAlign w:val="center"/>
          </w:tcPr>
          <w:p w:rsidR="0076037A" w:rsidRPr="00A931A7" w:rsidRDefault="00A207E8"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w:t>
            </w:r>
          </w:p>
        </w:tc>
        <w:tc>
          <w:tcPr>
            <w:tcW w:w="993" w:type="dxa"/>
            <w:tcBorders>
              <w:top w:val="single" w:sz="4" w:space="0" w:color="auto"/>
              <w:left w:val="single" w:sz="4" w:space="0" w:color="auto"/>
              <w:bottom w:val="single" w:sz="4" w:space="0" w:color="auto"/>
              <w:right w:val="single" w:sz="4" w:space="0" w:color="auto"/>
            </w:tcBorders>
            <w:vAlign w:val="center"/>
          </w:tcPr>
          <w:p w:rsidR="0076037A" w:rsidRPr="00A931A7" w:rsidRDefault="00A207E8"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w:t>
            </w:r>
          </w:p>
        </w:tc>
        <w:tc>
          <w:tcPr>
            <w:tcW w:w="992" w:type="dxa"/>
            <w:tcBorders>
              <w:top w:val="single" w:sz="4" w:space="0" w:color="auto"/>
              <w:left w:val="single" w:sz="4" w:space="0" w:color="auto"/>
              <w:bottom w:val="single" w:sz="4" w:space="0" w:color="auto"/>
              <w:right w:val="single" w:sz="4" w:space="0" w:color="auto"/>
            </w:tcBorders>
            <w:vAlign w:val="center"/>
          </w:tcPr>
          <w:p w:rsidR="0076037A" w:rsidRPr="00A931A7" w:rsidRDefault="00A207E8" w:rsidP="00A931A7">
            <w:pPr>
              <w:spacing w:after="0" w:line="240" w:lineRule="auto"/>
              <w:jc w:val="center"/>
              <w:rPr>
                <w:rFonts w:ascii="Times New Roman" w:hAnsi="Times New Roman" w:cs="Times New Roman"/>
                <w:sz w:val="25"/>
                <w:szCs w:val="25"/>
              </w:rPr>
            </w:pPr>
            <w:r w:rsidRPr="00A931A7">
              <w:rPr>
                <w:rFonts w:ascii="Times New Roman" w:hAnsi="Times New Roman" w:cs="Times New Roman"/>
                <w:sz w:val="25"/>
                <w:szCs w:val="25"/>
              </w:rPr>
              <w:t>-</w:t>
            </w:r>
          </w:p>
        </w:tc>
      </w:tr>
      <w:tr w:rsidR="00466DBF" w:rsidTr="00A931A7">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9215" w:type="dxa"/>
            <w:gridSpan w:val="7"/>
          </w:tcPr>
          <w:p w:rsidR="00466DBF" w:rsidRDefault="00466DBF" w:rsidP="00A931A7">
            <w:pPr>
              <w:pStyle w:val="32"/>
              <w:spacing w:after="0" w:line="240" w:lineRule="auto"/>
              <w:ind w:left="0"/>
              <w:jc w:val="both"/>
              <w:rPr>
                <w:rFonts w:ascii="Times New Roman" w:hAnsi="Times New Roman"/>
                <w:sz w:val="28"/>
                <w:szCs w:val="28"/>
              </w:rPr>
            </w:pPr>
          </w:p>
        </w:tc>
        <w:tc>
          <w:tcPr>
            <w:tcW w:w="992" w:type="dxa"/>
          </w:tcPr>
          <w:p w:rsidR="00466DBF" w:rsidRDefault="00466DBF" w:rsidP="00A931A7">
            <w:pPr>
              <w:pStyle w:val="32"/>
              <w:spacing w:after="0" w:line="240" w:lineRule="auto"/>
              <w:ind w:left="0"/>
              <w:jc w:val="both"/>
              <w:rPr>
                <w:rFonts w:ascii="Times New Roman" w:hAnsi="Times New Roman"/>
                <w:sz w:val="28"/>
                <w:szCs w:val="28"/>
              </w:rPr>
            </w:pPr>
          </w:p>
        </w:tc>
      </w:tr>
    </w:tbl>
    <w:p w:rsidR="00AB1EC6" w:rsidRDefault="00AB1EC6" w:rsidP="00E27B9D">
      <w:pPr>
        <w:pStyle w:val="ConsPlusCell"/>
        <w:rPr>
          <w:rFonts w:ascii="Times New Roman" w:hAnsi="Times New Roman"/>
          <w:color w:val="000000" w:themeColor="text1"/>
          <w:sz w:val="28"/>
          <w:szCs w:val="28"/>
        </w:rPr>
      </w:pPr>
    </w:p>
    <w:p w:rsidR="00E27B9D" w:rsidRPr="00061546" w:rsidRDefault="00E27B9D" w:rsidP="00816DBD">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5.</w:t>
      </w:r>
      <w:r w:rsidR="001A5638">
        <w:rPr>
          <w:rFonts w:ascii="Times New Roman" w:hAnsi="Times New Roman"/>
          <w:color w:val="000000" w:themeColor="text1"/>
          <w:sz w:val="28"/>
          <w:szCs w:val="28"/>
        </w:rPr>
        <w:t xml:space="preserve"> Сроки реализации </w:t>
      </w:r>
      <w:r w:rsidR="000F18D7">
        <w:rPr>
          <w:rFonts w:ascii="Times New Roman" w:hAnsi="Times New Roman"/>
          <w:color w:val="000000" w:themeColor="text1"/>
          <w:sz w:val="28"/>
          <w:szCs w:val="28"/>
        </w:rPr>
        <w:t>подпрограммы</w:t>
      </w:r>
    </w:p>
    <w:p w:rsidR="00E27B9D" w:rsidRDefault="00E27B9D" w:rsidP="00E27B9D">
      <w:pPr>
        <w:pStyle w:val="ConsPlusCell"/>
        <w:jc w:val="both"/>
        <w:rPr>
          <w:rFonts w:ascii="Times New Roman" w:hAnsi="Times New Roman" w:cs="Times New Roman"/>
          <w:sz w:val="28"/>
          <w:szCs w:val="28"/>
        </w:rPr>
      </w:pPr>
    </w:p>
    <w:p w:rsidR="00E27B9D" w:rsidRDefault="00E27B9D" w:rsidP="00816DBD">
      <w:pPr>
        <w:pStyle w:val="ConsPlusCel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w:t>
      </w:r>
      <w:r w:rsidR="00AC7069">
        <w:rPr>
          <w:rFonts w:ascii="Times New Roman" w:hAnsi="Times New Roman" w:cs="Times New Roman"/>
          <w:sz w:val="28"/>
          <w:szCs w:val="28"/>
        </w:rPr>
        <w:t>подп</w:t>
      </w:r>
      <w:r>
        <w:rPr>
          <w:rFonts w:ascii="Times New Roman" w:hAnsi="Times New Roman" w:cs="Times New Roman"/>
          <w:sz w:val="28"/>
          <w:szCs w:val="28"/>
        </w:rPr>
        <w:t>рограммы рассчитана на 2014-201</w:t>
      </w:r>
      <w:r w:rsidR="00466DBF">
        <w:rPr>
          <w:rFonts w:ascii="Times New Roman" w:hAnsi="Times New Roman" w:cs="Times New Roman"/>
          <w:sz w:val="28"/>
          <w:szCs w:val="28"/>
        </w:rPr>
        <w:t>7</w:t>
      </w:r>
      <w:r>
        <w:rPr>
          <w:rFonts w:ascii="Times New Roman" w:hAnsi="Times New Roman" w:cs="Times New Roman"/>
          <w:sz w:val="28"/>
          <w:szCs w:val="28"/>
        </w:rPr>
        <w:t xml:space="preserve"> годы и будет осуществляться в один этап. </w:t>
      </w:r>
    </w:p>
    <w:p w:rsidR="006801EB" w:rsidRDefault="006801EB" w:rsidP="00816DBD">
      <w:pPr>
        <w:pStyle w:val="ConsPlusCell"/>
        <w:suppressAutoHyphens/>
        <w:ind w:firstLine="709"/>
        <w:rPr>
          <w:rFonts w:ascii="Times New Roman" w:hAnsi="Times New Roman" w:cs="Times New Roman"/>
          <w:sz w:val="24"/>
          <w:szCs w:val="24"/>
        </w:rPr>
      </w:pPr>
    </w:p>
    <w:p w:rsidR="00E27B9D" w:rsidRPr="001A5638" w:rsidRDefault="00E27B9D" w:rsidP="00816DBD">
      <w:pPr>
        <w:pStyle w:val="ConsPlusCell"/>
        <w:suppressAutoHyphens/>
        <w:ind w:firstLine="709"/>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0F18D7">
        <w:rPr>
          <w:rFonts w:ascii="Times New Roman" w:hAnsi="Times New Roman" w:cs="Times New Roman"/>
          <w:sz w:val="28"/>
          <w:szCs w:val="28"/>
        </w:rPr>
        <w:t>подпрограммы</w:t>
      </w:r>
    </w:p>
    <w:p w:rsidR="001A5638" w:rsidRPr="00A26F94" w:rsidRDefault="001A5638" w:rsidP="00E27B9D">
      <w:pPr>
        <w:pStyle w:val="ConsPlusCell"/>
        <w:rPr>
          <w:rFonts w:ascii="Times New Roman" w:hAnsi="Times New Roman" w:cs="Times New Roman"/>
          <w:sz w:val="28"/>
          <w:szCs w:val="28"/>
        </w:rPr>
      </w:pPr>
    </w:p>
    <w:tbl>
      <w:tblPr>
        <w:tblW w:w="10287" w:type="dxa"/>
        <w:jc w:val="center"/>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3700"/>
        <w:gridCol w:w="1276"/>
        <w:gridCol w:w="992"/>
        <w:gridCol w:w="992"/>
        <w:gridCol w:w="993"/>
        <w:gridCol w:w="970"/>
        <w:gridCol w:w="912"/>
      </w:tblGrid>
      <w:tr w:rsidR="00D5458E" w:rsidRPr="00D33F9B" w:rsidTr="00816DBD">
        <w:trPr>
          <w:jc w:val="center"/>
        </w:trPr>
        <w:tc>
          <w:tcPr>
            <w:tcW w:w="452" w:type="dxa"/>
            <w:vMerge w:val="restart"/>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w:t>
            </w: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3700" w:type="dxa"/>
            <w:vMerge w:val="restart"/>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6135" w:type="dxa"/>
            <w:gridSpan w:val="6"/>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w:t>
            </w:r>
            <w:r w:rsidR="00816DBD">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r>
      <w:tr w:rsidR="00466DBF" w:rsidRPr="00D33F9B" w:rsidTr="00816DBD">
        <w:trPr>
          <w:jc w:val="center"/>
        </w:trPr>
        <w:tc>
          <w:tcPr>
            <w:tcW w:w="452"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700"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992"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3"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70" w:type="dxa"/>
            <w:vAlign w:val="center"/>
          </w:tcPr>
          <w:p w:rsidR="00466DBF"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12"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466DBF" w:rsidRPr="00D33F9B" w:rsidTr="00816DBD">
        <w:trPr>
          <w:jc w:val="center"/>
        </w:trPr>
        <w:tc>
          <w:tcPr>
            <w:tcW w:w="452"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lastRenderedPageBreak/>
              <w:t>1</w:t>
            </w:r>
          </w:p>
        </w:tc>
        <w:tc>
          <w:tcPr>
            <w:tcW w:w="3700"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D1DF1">
              <w:rPr>
                <w:rFonts w:ascii="Times New Roman" w:hAnsi="Times New Roman" w:cs="Times New Roman"/>
                <w:sz w:val="24"/>
                <w:szCs w:val="24"/>
              </w:rPr>
              <w:t>Организация оказания первичной медико-санитарной помощи населению Златоустовского городского округа</w:t>
            </w:r>
          </w:p>
        </w:tc>
        <w:tc>
          <w:tcPr>
            <w:tcW w:w="1276"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992"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3 993,3</w:t>
            </w:r>
          </w:p>
        </w:tc>
        <w:tc>
          <w:tcPr>
            <w:tcW w:w="992"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2 550,0</w:t>
            </w:r>
          </w:p>
        </w:tc>
        <w:tc>
          <w:tcPr>
            <w:tcW w:w="993" w:type="dxa"/>
            <w:vAlign w:val="center"/>
          </w:tcPr>
          <w:p w:rsidR="00466DBF" w:rsidRPr="00D33F9B" w:rsidRDefault="00466DBF"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2 550,0</w:t>
            </w:r>
          </w:p>
        </w:tc>
        <w:tc>
          <w:tcPr>
            <w:tcW w:w="970" w:type="dxa"/>
            <w:vAlign w:val="center"/>
          </w:tcPr>
          <w:p w:rsidR="00466DBF" w:rsidRPr="00D33F9B" w:rsidRDefault="00466DBF"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2 550,0</w:t>
            </w:r>
          </w:p>
        </w:tc>
        <w:tc>
          <w:tcPr>
            <w:tcW w:w="912" w:type="dxa"/>
            <w:vAlign w:val="center"/>
          </w:tcPr>
          <w:p w:rsidR="00466DBF"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hanging="86"/>
              <w:rPr>
                <w:rFonts w:ascii="Times New Roman" w:hAnsi="Times New Roman"/>
                <w:sz w:val="24"/>
                <w:szCs w:val="24"/>
              </w:rPr>
            </w:pPr>
            <w:r>
              <w:rPr>
                <w:rFonts w:ascii="Times New Roman" w:hAnsi="Times New Roman"/>
                <w:sz w:val="24"/>
                <w:szCs w:val="24"/>
              </w:rPr>
              <w:t>11 643,3</w:t>
            </w:r>
          </w:p>
        </w:tc>
      </w:tr>
      <w:tr w:rsidR="00466DBF" w:rsidRPr="00D33F9B" w:rsidTr="00816DBD">
        <w:trPr>
          <w:jc w:val="center"/>
        </w:trPr>
        <w:tc>
          <w:tcPr>
            <w:tcW w:w="452"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700" w:type="dxa"/>
          </w:tcPr>
          <w:p w:rsidR="00466DBF" w:rsidRPr="00AB1EC6"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D1DF1">
              <w:rPr>
                <w:rFonts w:ascii="Times New Roman" w:hAnsi="Times New Roman" w:cs="Times New Roman"/>
                <w:sz w:val="24"/>
                <w:szCs w:val="24"/>
              </w:rPr>
              <w:t>Развитие медицинской профилактики и формирование здорового образа жизни у населения Златоустовского городского округа</w:t>
            </w:r>
          </w:p>
        </w:tc>
        <w:tc>
          <w:tcPr>
            <w:tcW w:w="1276" w:type="dxa"/>
            <w:vAlign w:val="center"/>
          </w:tcPr>
          <w:p w:rsidR="00466DBF"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992"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7 646,</w:t>
            </w:r>
            <w:r>
              <w:rPr>
                <w:rFonts w:ascii="Times New Roman" w:hAnsi="Times New Roman" w:cs="Times New Roman"/>
                <w:sz w:val="24"/>
                <w:szCs w:val="24"/>
              </w:rPr>
              <w:t>9</w:t>
            </w:r>
          </w:p>
        </w:tc>
        <w:tc>
          <w:tcPr>
            <w:tcW w:w="992"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8 400,0</w:t>
            </w:r>
          </w:p>
        </w:tc>
        <w:tc>
          <w:tcPr>
            <w:tcW w:w="993" w:type="dxa"/>
            <w:vAlign w:val="center"/>
          </w:tcPr>
          <w:p w:rsidR="00466DBF" w:rsidRPr="00D33F9B" w:rsidRDefault="00466DBF"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8 400,0</w:t>
            </w:r>
          </w:p>
        </w:tc>
        <w:tc>
          <w:tcPr>
            <w:tcW w:w="970" w:type="dxa"/>
            <w:vAlign w:val="center"/>
          </w:tcPr>
          <w:p w:rsidR="00466DBF" w:rsidRPr="00D33F9B" w:rsidRDefault="00466DBF"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8 400,0</w:t>
            </w:r>
          </w:p>
        </w:tc>
        <w:tc>
          <w:tcPr>
            <w:tcW w:w="912" w:type="dxa"/>
            <w:vAlign w:val="center"/>
          </w:tcPr>
          <w:p w:rsidR="00466DBF"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hanging="86"/>
              <w:rPr>
                <w:rFonts w:ascii="Times New Roman" w:hAnsi="Times New Roman" w:cs="Times New Roman"/>
                <w:sz w:val="24"/>
                <w:szCs w:val="24"/>
              </w:rPr>
            </w:pPr>
            <w:r>
              <w:rPr>
                <w:rFonts w:ascii="Times New Roman" w:hAnsi="Times New Roman" w:cs="Times New Roman"/>
                <w:sz w:val="24"/>
                <w:szCs w:val="24"/>
              </w:rPr>
              <w:t>32 846,9</w:t>
            </w:r>
          </w:p>
        </w:tc>
      </w:tr>
      <w:tr w:rsidR="00466DBF" w:rsidRPr="00D33F9B" w:rsidTr="00816DBD">
        <w:trPr>
          <w:jc w:val="center"/>
        </w:trPr>
        <w:tc>
          <w:tcPr>
            <w:tcW w:w="452"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700"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B1EC6">
              <w:rPr>
                <w:rFonts w:ascii="Times New Roman" w:hAnsi="Times New Roman" w:cs="Times New Roman"/>
                <w:sz w:val="24"/>
                <w:szCs w:val="24"/>
              </w:rPr>
              <w:t>Предупреждение распространения инфекционных заболеваний на территории Златоустовского городского округа</w:t>
            </w:r>
          </w:p>
        </w:tc>
        <w:tc>
          <w:tcPr>
            <w:tcW w:w="1276"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992"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510,0</w:t>
            </w:r>
          </w:p>
        </w:tc>
        <w:tc>
          <w:tcPr>
            <w:tcW w:w="992" w:type="dxa"/>
            <w:vAlign w:val="center"/>
          </w:tcPr>
          <w:p w:rsidR="00466DBF" w:rsidRPr="00D33F9B" w:rsidRDefault="00A02818"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3" w:type="dxa"/>
            <w:vAlign w:val="center"/>
          </w:tcPr>
          <w:p w:rsidR="00466DBF" w:rsidRPr="00D33F9B" w:rsidRDefault="00A02818"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70" w:type="dxa"/>
            <w:vAlign w:val="center"/>
          </w:tcPr>
          <w:p w:rsidR="00466DBF" w:rsidRPr="00D33F9B" w:rsidRDefault="00A02818"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12" w:type="dxa"/>
            <w:vAlign w:val="center"/>
          </w:tcPr>
          <w:p w:rsidR="00466DBF"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hanging="86"/>
              <w:rPr>
                <w:rFonts w:ascii="Times New Roman" w:hAnsi="Times New Roman" w:cs="Times New Roman"/>
                <w:sz w:val="24"/>
                <w:szCs w:val="24"/>
              </w:rPr>
            </w:pPr>
            <w:r>
              <w:rPr>
                <w:rFonts w:ascii="Times New Roman" w:hAnsi="Times New Roman" w:cs="Times New Roman"/>
                <w:sz w:val="24"/>
                <w:szCs w:val="24"/>
              </w:rPr>
              <w:t>510,0</w:t>
            </w:r>
          </w:p>
        </w:tc>
      </w:tr>
      <w:tr w:rsidR="00466DBF" w:rsidRPr="00D33F9B" w:rsidTr="00816DBD">
        <w:trPr>
          <w:trHeight w:val="1275"/>
          <w:jc w:val="center"/>
        </w:trPr>
        <w:tc>
          <w:tcPr>
            <w:tcW w:w="452"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700" w:type="dxa"/>
          </w:tcPr>
          <w:p w:rsidR="00816DBD"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41FE5">
              <w:rPr>
                <w:rFonts w:ascii="Times New Roman" w:hAnsi="Times New Roman" w:cs="Times New Roman"/>
                <w:sz w:val="24"/>
                <w:szCs w:val="24"/>
              </w:rPr>
              <w:t xml:space="preserve">Обеспечение полноценным питанием детей от 1 года </w:t>
            </w: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41FE5">
              <w:rPr>
                <w:rFonts w:ascii="Times New Roman" w:hAnsi="Times New Roman" w:cs="Times New Roman"/>
                <w:sz w:val="24"/>
                <w:szCs w:val="24"/>
              </w:rPr>
              <w:t>до 2-х лет из малообеспеченных семей и детей, рожденных от ВИЧ- инфицированных матерей</w:t>
            </w:r>
          </w:p>
        </w:tc>
        <w:tc>
          <w:tcPr>
            <w:tcW w:w="1276" w:type="dxa"/>
          </w:tcPr>
          <w:p w:rsidR="00466DBF"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992" w:type="dxa"/>
            <w:vAlign w:val="center"/>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 xml:space="preserve"> 1 790,0</w:t>
            </w:r>
          </w:p>
        </w:tc>
        <w:tc>
          <w:tcPr>
            <w:tcW w:w="992" w:type="dxa"/>
            <w:vAlign w:val="center"/>
          </w:tcPr>
          <w:p w:rsidR="00466DBF" w:rsidRPr="00D33F9B" w:rsidRDefault="00A02818"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3" w:type="dxa"/>
            <w:vAlign w:val="center"/>
          </w:tcPr>
          <w:p w:rsidR="00466DBF" w:rsidRPr="00D33F9B" w:rsidRDefault="00A02818"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70" w:type="dxa"/>
            <w:vAlign w:val="center"/>
          </w:tcPr>
          <w:p w:rsidR="00466DBF" w:rsidRPr="00D33F9B" w:rsidRDefault="00A02818" w:rsidP="00A9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12" w:type="dxa"/>
            <w:vAlign w:val="center"/>
          </w:tcPr>
          <w:p w:rsidR="00466DBF"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hanging="86"/>
              <w:rPr>
                <w:rFonts w:ascii="Times New Roman" w:hAnsi="Times New Roman" w:cs="Times New Roman"/>
                <w:sz w:val="24"/>
                <w:szCs w:val="24"/>
              </w:rPr>
            </w:pPr>
            <w:r>
              <w:rPr>
                <w:rFonts w:ascii="Times New Roman" w:hAnsi="Times New Roman" w:cs="Times New Roman"/>
                <w:sz w:val="24"/>
                <w:szCs w:val="24"/>
              </w:rPr>
              <w:t>1 790,0</w:t>
            </w:r>
          </w:p>
        </w:tc>
      </w:tr>
      <w:tr w:rsidR="00466DBF" w:rsidRPr="00D33F9B" w:rsidTr="00816DBD">
        <w:trPr>
          <w:trHeight w:val="422"/>
          <w:jc w:val="center"/>
        </w:trPr>
        <w:tc>
          <w:tcPr>
            <w:tcW w:w="452" w:type="dxa"/>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700" w:type="dxa"/>
            <w:vAlign w:val="center"/>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992" w:type="dxa"/>
            <w:vAlign w:val="center"/>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13 940,2</w:t>
            </w:r>
          </w:p>
        </w:tc>
        <w:tc>
          <w:tcPr>
            <w:tcW w:w="992" w:type="dxa"/>
            <w:vAlign w:val="center"/>
          </w:tcPr>
          <w:p w:rsidR="00466DBF" w:rsidRPr="00D33F9B" w:rsidRDefault="00466DBF" w:rsidP="00816DBD">
            <w:pPr>
              <w:tabs>
                <w:tab w:val="left" w:pos="8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10</w:t>
            </w:r>
            <w:r w:rsidR="00816DBD">
              <w:rPr>
                <w:rFonts w:ascii="Times New Roman" w:hAnsi="Times New Roman" w:cs="Times New Roman"/>
                <w:sz w:val="24"/>
                <w:szCs w:val="24"/>
              </w:rPr>
              <w:t> </w:t>
            </w:r>
            <w:r>
              <w:rPr>
                <w:rFonts w:ascii="Times New Roman" w:hAnsi="Times New Roman" w:cs="Times New Roman"/>
                <w:sz w:val="24"/>
                <w:szCs w:val="24"/>
              </w:rPr>
              <w:t>950,0</w:t>
            </w:r>
          </w:p>
        </w:tc>
        <w:tc>
          <w:tcPr>
            <w:tcW w:w="993" w:type="dxa"/>
            <w:vAlign w:val="center"/>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10 950,0</w:t>
            </w:r>
          </w:p>
        </w:tc>
        <w:tc>
          <w:tcPr>
            <w:tcW w:w="970" w:type="dxa"/>
            <w:vAlign w:val="center"/>
          </w:tcPr>
          <w:p w:rsidR="00466DBF" w:rsidRPr="00D33F9B"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bookmarkStart w:id="3" w:name="_GoBack"/>
            <w:bookmarkEnd w:id="3"/>
            <w:r>
              <w:rPr>
                <w:rFonts w:ascii="Times New Roman" w:hAnsi="Times New Roman" w:cs="Times New Roman"/>
                <w:sz w:val="24"/>
                <w:szCs w:val="24"/>
              </w:rPr>
              <w:t>10 950,0</w:t>
            </w:r>
          </w:p>
        </w:tc>
        <w:tc>
          <w:tcPr>
            <w:tcW w:w="912" w:type="dxa"/>
            <w:vAlign w:val="center"/>
          </w:tcPr>
          <w:p w:rsidR="00466DBF" w:rsidRDefault="00466DBF" w:rsidP="0081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hanging="86"/>
              <w:rPr>
                <w:rFonts w:ascii="Times New Roman" w:hAnsi="Times New Roman" w:cs="Times New Roman"/>
                <w:sz w:val="24"/>
                <w:szCs w:val="24"/>
              </w:rPr>
            </w:pPr>
            <w:r>
              <w:rPr>
                <w:rFonts w:ascii="Times New Roman" w:hAnsi="Times New Roman" w:cs="Times New Roman"/>
                <w:sz w:val="24"/>
                <w:szCs w:val="24"/>
              </w:rPr>
              <w:t>46 790,2</w:t>
            </w:r>
          </w:p>
        </w:tc>
      </w:tr>
    </w:tbl>
    <w:p w:rsidR="00CF6510" w:rsidRPr="004F5340" w:rsidRDefault="00CF6510" w:rsidP="00816DBD">
      <w:pPr>
        <w:widowControl w:val="0"/>
        <w:autoSpaceDE w:val="0"/>
        <w:autoSpaceDN w:val="0"/>
        <w:adjustRightInd w:val="0"/>
        <w:spacing w:after="0" w:line="240" w:lineRule="auto"/>
        <w:rPr>
          <w:rFonts w:ascii="Times New Roman" w:hAnsi="Times New Roman"/>
          <w:sz w:val="28"/>
          <w:szCs w:val="28"/>
        </w:rPr>
      </w:pPr>
    </w:p>
    <w:p w:rsidR="00816DBD" w:rsidRDefault="00061546" w:rsidP="00816DBD">
      <w:pPr>
        <w:suppressAutoHyphens/>
        <w:spacing w:after="0" w:line="240" w:lineRule="auto"/>
        <w:ind w:firstLine="709"/>
        <w:jc w:val="center"/>
        <w:rPr>
          <w:rFonts w:ascii="Times New Roman" w:hAnsi="Times New Roman" w:cs="Times New Roman"/>
          <w:sz w:val="28"/>
          <w:szCs w:val="28"/>
        </w:rPr>
      </w:pPr>
      <w:r w:rsidRPr="00816DBD">
        <w:rPr>
          <w:rFonts w:ascii="Times New Roman" w:hAnsi="Times New Roman" w:cs="Times New Roman"/>
          <w:sz w:val="28"/>
          <w:szCs w:val="28"/>
        </w:rPr>
        <w:t>Р</w:t>
      </w:r>
      <w:r w:rsidR="001A5638" w:rsidRPr="00816DBD">
        <w:rPr>
          <w:rFonts w:ascii="Times New Roman" w:hAnsi="Times New Roman" w:cs="Times New Roman"/>
          <w:sz w:val="28"/>
          <w:szCs w:val="28"/>
        </w:rPr>
        <w:t>аздел</w:t>
      </w:r>
      <w:r w:rsidRPr="00816DBD">
        <w:rPr>
          <w:rFonts w:ascii="Times New Roman" w:hAnsi="Times New Roman" w:cs="Times New Roman"/>
          <w:sz w:val="28"/>
          <w:szCs w:val="28"/>
        </w:rPr>
        <w:t xml:space="preserve"> 7.</w:t>
      </w:r>
      <w:r w:rsidR="001A5638" w:rsidRPr="00816DBD">
        <w:rPr>
          <w:rFonts w:ascii="Times New Roman" w:hAnsi="Times New Roman" w:cs="Times New Roman"/>
          <w:sz w:val="28"/>
          <w:szCs w:val="28"/>
        </w:rPr>
        <w:t xml:space="preserve"> </w:t>
      </w:r>
      <w:r w:rsidRPr="00816DBD">
        <w:rPr>
          <w:rFonts w:ascii="Times New Roman" w:hAnsi="Times New Roman" w:cs="Times New Roman"/>
          <w:sz w:val="28"/>
          <w:szCs w:val="28"/>
        </w:rPr>
        <w:t>Информация об участии предприятий и организаций,</w:t>
      </w:r>
    </w:p>
    <w:p w:rsidR="00816DBD" w:rsidRDefault="00061546" w:rsidP="00816DBD">
      <w:pPr>
        <w:suppressAutoHyphens/>
        <w:spacing w:after="0" w:line="240" w:lineRule="auto"/>
        <w:ind w:firstLine="709"/>
        <w:jc w:val="center"/>
        <w:rPr>
          <w:rFonts w:ascii="Times New Roman" w:hAnsi="Times New Roman" w:cs="Times New Roman"/>
          <w:sz w:val="28"/>
          <w:szCs w:val="28"/>
        </w:rPr>
      </w:pPr>
      <w:r w:rsidRPr="00816DBD">
        <w:rPr>
          <w:rFonts w:ascii="Times New Roman" w:hAnsi="Times New Roman" w:cs="Times New Roman"/>
          <w:sz w:val="28"/>
          <w:szCs w:val="28"/>
        </w:rPr>
        <w:t>независимо от их организационно – правовой формы собственности,</w:t>
      </w:r>
    </w:p>
    <w:p w:rsidR="00061546" w:rsidRDefault="00061546" w:rsidP="00816DBD">
      <w:pPr>
        <w:suppressAutoHyphens/>
        <w:spacing w:after="0" w:line="240" w:lineRule="auto"/>
        <w:ind w:firstLine="709"/>
        <w:jc w:val="center"/>
        <w:rPr>
          <w:rFonts w:ascii="Times New Roman" w:hAnsi="Times New Roman" w:cs="Times New Roman"/>
          <w:sz w:val="28"/>
          <w:szCs w:val="28"/>
        </w:rPr>
      </w:pPr>
      <w:r w:rsidRPr="00816DBD">
        <w:rPr>
          <w:rFonts w:ascii="Times New Roman" w:hAnsi="Times New Roman" w:cs="Times New Roman"/>
          <w:sz w:val="28"/>
          <w:szCs w:val="28"/>
        </w:rPr>
        <w:t xml:space="preserve">а также внебюджетных фондов, в реализации </w:t>
      </w:r>
      <w:r w:rsidR="000F18D7" w:rsidRPr="00816DBD">
        <w:rPr>
          <w:rFonts w:ascii="Times New Roman" w:hAnsi="Times New Roman" w:cs="Times New Roman"/>
          <w:sz w:val="28"/>
          <w:szCs w:val="28"/>
        </w:rPr>
        <w:t>подпрограммы</w:t>
      </w:r>
    </w:p>
    <w:p w:rsidR="00816DBD" w:rsidRPr="00816DBD" w:rsidRDefault="00816DBD" w:rsidP="00816DBD">
      <w:pPr>
        <w:suppressAutoHyphens/>
        <w:spacing w:after="0" w:line="240" w:lineRule="auto"/>
        <w:ind w:firstLine="709"/>
        <w:jc w:val="center"/>
        <w:rPr>
          <w:rFonts w:ascii="Times New Roman" w:hAnsi="Times New Roman" w:cs="Times New Roman"/>
          <w:sz w:val="28"/>
          <w:szCs w:val="28"/>
        </w:rPr>
      </w:pPr>
    </w:p>
    <w:p w:rsidR="00061546" w:rsidRPr="00816DBD" w:rsidRDefault="00061546" w:rsidP="00816DBD">
      <w:pPr>
        <w:suppressAutoHyphens/>
        <w:spacing w:after="0" w:line="240" w:lineRule="auto"/>
        <w:ind w:firstLine="709"/>
        <w:jc w:val="both"/>
        <w:rPr>
          <w:rFonts w:ascii="Times New Roman" w:hAnsi="Times New Roman" w:cs="Times New Roman"/>
          <w:sz w:val="28"/>
          <w:szCs w:val="28"/>
        </w:rPr>
      </w:pPr>
      <w:r w:rsidRPr="00816DBD">
        <w:rPr>
          <w:rFonts w:ascii="Times New Roman" w:hAnsi="Times New Roman" w:cs="Times New Roman"/>
          <w:sz w:val="28"/>
          <w:szCs w:val="28"/>
        </w:rPr>
        <w:t xml:space="preserve">Участие предприятий и организаций, независимо от их организационно – правовой формы собственности, а также внебюджетных фондов, в реализации </w:t>
      </w:r>
      <w:r w:rsidR="000F18D7" w:rsidRPr="00816DBD">
        <w:rPr>
          <w:rFonts w:ascii="Times New Roman" w:hAnsi="Times New Roman" w:cs="Times New Roman"/>
          <w:sz w:val="28"/>
          <w:szCs w:val="28"/>
        </w:rPr>
        <w:t>подпрограммы</w:t>
      </w:r>
      <w:r w:rsidRPr="00816DBD">
        <w:rPr>
          <w:rFonts w:ascii="Times New Roman" w:hAnsi="Times New Roman" w:cs="Times New Roman"/>
          <w:sz w:val="28"/>
          <w:szCs w:val="28"/>
        </w:rPr>
        <w:t xml:space="preserve"> не предусмотрено.</w:t>
      </w:r>
    </w:p>
    <w:bookmarkEnd w:id="0"/>
    <w:bookmarkEnd w:id="1"/>
    <w:bookmarkEnd w:id="2"/>
    <w:p w:rsidR="007A5811" w:rsidRPr="00816DBD" w:rsidRDefault="007A5811" w:rsidP="00816DBD">
      <w:pPr>
        <w:suppressAutoHyphens/>
        <w:spacing w:after="0" w:line="240" w:lineRule="auto"/>
        <w:ind w:firstLine="709"/>
        <w:jc w:val="both"/>
        <w:rPr>
          <w:rFonts w:ascii="Times New Roman" w:eastAsia="Times New Roman" w:hAnsi="Times New Roman" w:cs="Times New Roman"/>
          <w:sz w:val="28"/>
          <w:szCs w:val="28"/>
          <w:lang w:eastAsia="ru-RU"/>
        </w:rPr>
      </w:pPr>
    </w:p>
    <w:p w:rsidR="00816DBD" w:rsidRDefault="007A5811" w:rsidP="00816DBD">
      <w:pPr>
        <w:suppressAutoHyphens/>
        <w:spacing w:after="0" w:line="240" w:lineRule="auto"/>
        <w:ind w:firstLine="709"/>
        <w:jc w:val="center"/>
        <w:rPr>
          <w:rFonts w:ascii="Times New Roman" w:eastAsia="Times New Roman" w:hAnsi="Times New Roman" w:cs="Times New Roman"/>
          <w:sz w:val="28"/>
          <w:szCs w:val="28"/>
          <w:lang w:eastAsia="ru-RU"/>
        </w:rPr>
      </w:pPr>
      <w:r w:rsidRPr="00816DBD">
        <w:rPr>
          <w:rFonts w:ascii="Times New Roman" w:eastAsia="Times New Roman" w:hAnsi="Times New Roman" w:cs="Times New Roman"/>
          <w:sz w:val="28"/>
          <w:szCs w:val="28"/>
          <w:lang w:eastAsia="ru-RU"/>
        </w:rPr>
        <w:t>Раздел 8. Анализ рисков реализации Подпрограммы</w:t>
      </w:r>
    </w:p>
    <w:p w:rsidR="007A5811" w:rsidRPr="00816DBD" w:rsidRDefault="007A5811" w:rsidP="00816DBD">
      <w:pPr>
        <w:suppressAutoHyphens/>
        <w:spacing w:after="0" w:line="240" w:lineRule="auto"/>
        <w:ind w:firstLine="709"/>
        <w:jc w:val="center"/>
        <w:rPr>
          <w:rFonts w:ascii="Times New Roman" w:eastAsia="Times New Roman" w:hAnsi="Times New Roman" w:cs="Times New Roman"/>
          <w:sz w:val="28"/>
          <w:szCs w:val="28"/>
          <w:lang w:eastAsia="ru-RU"/>
        </w:rPr>
      </w:pPr>
      <w:r w:rsidRPr="00816DBD">
        <w:rPr>
          <w:rFonts w:ascii="Times New Roman" w:eastAsia="Times New Roman" w:hAnsi="Times New Roman" w:cs="Times New Roman"/>
          <w:sz w:val="28"/>
          <w:szCs w:val="28"/>
          <w:lang w:eastAsia="ru-RU"/>
        </w:rPr>
        <w:t>и описание мер управления рисками.</w:t>
      </w:r>
    </w:p>
    <w:p w:rsidR="007A5811" w:rsidRPr="00816DBD" w:rsidRDefault="007A5811" w:rsidP="00816DBD">
      <w:pPr>
        <w:suppressAutoHyphens/>
        <w:spacing w:after="0" w:line="240" w:lineRule="auto"/>
        <w:ind w:firstLine="709"/>
        <w:jc w:val="center"/>
        <w:rPr>
          <w:rFonts w:ascii="Times New Roman" w:eastAsia="Times New Roman" w:hAnsi="Times New Roman" w:cs="Times New Roman"/>
          <w:sz w:val="28"/>
          <w:szCs w:val="28"/>
          <w:lang w:eastAsia="ru-RU"/>
        </w:rPr>
      </w:pPr>
    </w:p>
    <w:p w:rsidR="007A5811" w:rsidRPr="00816DBD" w:rsidRDefault="007A5811" w:rsidP="00816DBD">
      <w:pPr>
        <w:suppressAutoHyphens/>
        <w:spacing w:after="0" w:line="240" w:lineRule="auto"/>
        <w:ind w:firstLine="709"/>
        <w:jc w:val="both"/>
        <w:rPr>
          <w:rFonts w:ascii="Times New Roman" w:eastAsia="Times New Roman" w:hAnsi="Times New Roman" w:cs="Times New Roman"/>
          <w:sz w:val="28"/>
          <w:szCs w:val="28"/>
          <w:lang w:eastAsia="ru-RU"/>
        </w:rPr>
      </w:pPr>
      <w:r w:rsidRPr="00816DBD">
        <w:rPr>
          <w:rFonts w:ascii="Times New Roman" w:eastAsia="Times New Roman" w:hAnsi="Times New Roman" w:cs="Times New Roman"/>
          <w:sz w:val="28"/>
          <w:szCs w:val="28"/>
          <w:lang w:eastAsia="ru-RU"/>
        </w:rPr>
        <w:t xml:space="preserve">Риски, которые могут возникнуть в ходе реализации Подпрограммы, и меры по управлению ими соответствуют </w:t>
      </w:r>
      <w:proofErr w:type="gramStart"/>
      <w:r w:rsidRPr="00816DBD">
        <w:rPr>
          <w:rFonts w:ascii="Times New Roman" w:eastAsia="Times New Roman" w:hAnsi="Times New Roman" w:cs="Times New Roman"/>
          <w:sz w:val="28"/>
          <w:szCs w:val="28"/>
          <w:lang w:eastAsia="ru-RU"/>
        </w:rPr>
        <w:t>описанным</w:t>
      </w:r>
      <w:proofErr w:type="gramEnd"/>
      <w:r w:rsidRPr="00816DBD">
        <w:rPr>
          <w:rFonts w:ascii="Times New Roman" w:eastAsia="Times New Roman" w:hAnsi="Times New Roman" w:cs="Times New Roman"/>
          <w:sz w:val="28"/>
          <w:szCs w:val="28"/>
          <w:lang w:eastAsia="ru-RU"/>
        </w:rPr>
        <w:t xml:space="preserve"> в разделе «Анализ рисков реализации Программы» муниципальной программы «Развитие здравоохранения Златоустовского городского округа».</w:t>
      </w:r>
    </w:p>
    <w:p w:rsidR="00DC7602" w:rsidRPr="00816DBD" w:rsidRDefault="00DC7602" w:rsidP="00816DBD">
      <w:pPr>
        <w:suppressAutoHyphens/>
        <w:spacing w:after="0" w:line="240" w:lineRule="auto"/>
        <w:ind w:firstLine="709"/>
        <w:jc w:val="both"/>
        <w:rPr>
          <w:rFonts w:ascii="Times New Roman" w:hAnsi="Times New Roman" w:cs="Times New Roman"/>
          <w:sz w:val="28"/>
          <w:szCs w:val="28"/>
        </w:rPr>
      </w:pPr>
    </w:p>
    <w:sectPr w:rsidR="00DC7602" w:rsidRPr="00816DBD" w:rsidSect="00D21DA3">
      <w:headerReference w:type="default" r:id="rId9"/>
      <w:pgSz w:w="11906" w:h="16838"/>
      <w:pgMar w:top="993"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1A7" w:rsidRDefault="00A931A7" w:rsidP="00107950">
      <w:pPr>
        <w:spacing w:after="0" w:line="240" w:lineRule="auto"/>
      </w:pPr>
      <w:r>
        <w:separator/>
      </w:r>
    </w:p>
  </w:endnote>
  <w:endnote w:type="continuationSeparator" w:id="0">
    <w:p w:rsidR="00A931A7" w:rsidRDefault="00A931A7"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1A7" w:rsidRDefault="00A931A7" w:rsidP="00107950">
      <w:pPr>
        <w:spacing w:after="0" w:line="240" w:lineRule="auto"/>
      </w:pPr>
      <w:r>
        <w:separator/>
      </w:r>
    </w:p>
  </w:footnote>
  <w:footnote w:type="continuationSeparator" w:id="0">
    <w:p w:rsidR="00A931A7" w:rsidRDefault="00A931A7"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1A7" w:rsidRPr="00B41E66" w:rsidRDefault="00A931A7"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51C"/>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023"/>
    <w:rsid w:val="0001022A"/>
    <w:rsid w:val="00010438"/>
    <w:rsid w:val="00010A41"/>
    <w:rsid w:val="00010AD6"/>
    <w:rsid w:val="00010BFA"/>
    <w:rsid w:val="0001116E"/>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02C"/>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2C"/>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1F1"/>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1A7"/>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18D7"/>
    <w:rsid w:val="000F23B8"/>
    <w:rsid w:val="000F23F3"/>
    <w:rsid w:val="000F3084"/>
    <w:rsid w:val="000F312D"/>
    <w:rsid w:val="000F3141"/>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3D27"/>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6A9"/>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26B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0E"/>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96A47"/>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92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0AE"/>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D9B"/>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41"/>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8B4"/>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6DBF"/>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6E6"/>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2BDF"/>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33D"/>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4A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A7BAD"/>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184F"/>
    <w:rsid w:val="005E205E"/>
    <w:rsid w:val="005E24F5"/>
    <w:rsid w:val="005E2C6A"/>
    <w:rsid w:val="005E2E82"/>
    <w:rsid w:val="005E2ECF"/>
    <w:rsid w:val="005E3466"/>
    <w:rsid w:val="005E3D16"/>
    <w:rsid w:val="005E418D"/>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1EB"/>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139"/>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6F2"/>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37A"/>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811"/>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7AD"/>
    <w:rsid w:val="00816AFE"/>
    <w:rsid w:val="00816DBD"/>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41CD"/>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1EE"/>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1DF1"/>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5422"/>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2FEB"/>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C86"/>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A4"/>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0E7"/>
    <w:rsid w:val="009A5993"/>
    <w:rsid w:val="009A5A76"/>
    <w:rsid w:val="009A5A9C"/>
    <w:rsid w:val="009A5DC9"/>
    <w:rsid w:val="009A6A7C"/>
    <w:rsid w:val="009A6DE5"/>
    <w:rsid w:val="009A7D06"/>
    <w:rsid w:val="009B0997"/>
    <w:rsid w:val="009B0A4B"/>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1E93"/>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818"/>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7E8"/>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31A7"/>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069"/>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156"/>
    <w:rsid w:val="00BC62BF"/>
    <w:rsid w:val="00BC6CE9"/>
    <w:rsid w:val="00BC6DFD"/>
    <w:rsid w:val="00BC7075"/>
    <w:rsid w:val="00BC745A"/>
    <w:rsid w:val="00BD0043"/>
    <w:rsid w:val="00BD00BD"/>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B49"/>
    <w:rsid w:val="00BE5D73"/>
    <w:rsid w:val="00BE7417"/>
    <w:rsid w:val="00BF015C"/>
    <w:rsid w:val="00BF055E"/>
    <w:rsid w:val="00BF05E8"/>
    <w:rsid w:val="00BF0A97"/>
    <w:rsid w:val="00BF1B82"/>
    <w:rsid w:val="00BF239D"/>
    <w:rsid w:val="00BF3580"/>
    <w:rsid w:val="00BF38CD"/>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5D9A"/>
    <w:rsid w:val="00D364E3"/>
    <w:rsid w:val="00D372FA"/>
    <w:rsid w:val="00D378DC"/>
    <w:rsid w:val="00D41265"/>
    <w:rsid w:val="00D41862"/>
    <w:rsid w:val="00D42042"/>
    <w:rsid w:val="00D42E62"/>
    <w:rsid w:val="00D42E8B"/>
    <w:rsid w:val="00D4307C"/>
    <w:rsid w:val="00D432DF"/>
    <w:rsid w:val="00D4403C"/>
    <w:rsid w:val="00D44339"/>
    <w:rsid w:val="00D44FC0"/>
    <w:rsid w:val="00D46DFE"/>
    <w:rsid w:val="00D47C52"/>
    <w:rsid w:val="00D5152E"/>
    <w:rsid w:val="00D519EA"/>
    <w:rsid w:val="00D51D85"/>
    <w:rsid w:val="00D5287E"/>
    <w:rsid w:val="00D5322D"/>
    <w:rsid w:val="00D532F3"/>
    <w:rsid w:val="00D543E1"/>
    <w:rsid w:val="00D5449B"/>
    <w:rsid w:val="00D5458E"/>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AC9"/>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3D5A"/>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E41"/>
    <w:rsid w:val="00E12F57"/>
    <w:rsid w:val="00E13583"/>
    <w:rsid w:val="00E138F6"/>
    <w:rsid w:val="00E15D18"/>
    <w:rsid w:val="00E16435"/>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3D4"/>
    <w:rsid w:val="00E908AD"/>
    <w:rsid w:val="00E90CE2"/>
    <w:rsid w:val="00E90DB5"/>
    <w:rsid w:val="00E90DD6"/>
    <w:rsid w:val="00E910AE"/>
    <w:rsid w:val="00E916BD"/>
    <w:rsid w:val="00E9176B"/>
    <w:rsid w:val="00E91A0E"/>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2B29"/>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A0"/>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1"/>
    <w:rsid w:val="00FA2159"/>
    <w:rsid w:val="00FA2495"/>
    <w:rsid w:val="00FA5182"/>
    <w:rsid w:val="00FA5536"/>
    <w:rsid w:val="00FA5660"/>
    <w:rsid w:val="00FA59EF"/>
    <w:rsid w:val="00FA59FC"/>
    <w:rsid w:val="00FA5BFD"/>
    <w:rsid w:val="00FA5D1F"/>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C3B7BA-7975-417F-B68A-1EA80B02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10305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2014-09-02T11:18:00Z</cp:lastPrinted>
  <dcterms:created xsi:type="dcterms:W3CDTF">2015-02-24T05:08:00Z</dcterms:created>
  <dcterms:modified xsi:type="dcterms:W3CDTF">2015-02-24T05:08:00Z</dcterms:modified>
</cp:coreProperties>
</file>